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3D6" w:rsidRDefault="0002554C">
      <w:pPr>
        <w:spacing w:before="70"/>
        <w:ind w:left="4512" w:right="146" w:hanging="4355"/>
        <w:rPr>
          <w:sz w:val="16"/>
        </w:rPr>
      </w:pPr>
      <w:r>
        <w:rPr>
          <w:sz w:val="16"/>
        </w:rPr>
        <w:t>(Enclosure to I&amp;WD No. 344(8)-IB/IW/O/IB-Misc-72/2016-17 dated 03.12.2019) &amp; modified as per Finance Dept. Memo- 30-F(Y) dated05.01.2021</w:t>
      </w:r>
    </w:p>
    <w:p w:rsidR="009523D6" w:rsidRDefault="002C0507">
      <w:pPr>
        <w:pStyle w:val="BodyText"/>
        <w:spacing w:before="3"/>
      </w:pPr>
      <w:r>
        <w:pict>
          <v:group id="_x0000_s1033" style="position:absolute;margin-left:280.4pt;margin-top:13.6pt;width:36pt;height:48.9pt;z-index:-15728640;mso-wrap-distance-left:0;mso-wrap-distance-right:0;mso-position-horizontal-relative:page" coordorigin="5608,272" coordsize="720,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5833;top:271;width:258;height:367">
              <v:imagedata r:id="rId8" o:title=""/>
            </v:shape>
            <v:shape id="_x0000_s1034" type="#_x0000_t75" style="position:absolute;left:5608;top:638;width:720;height:611">
              <v:imagedata r:id="rId9" o:title=""/>
            </v:shape>
            <w10:wrap type="topAndBottom" anchorx="page"/>
          </v:group>
        </w:pict>
      </w:r>
    </w:p>
    <w:p w:rsidR="009523D6" w:rsidRDefault="0002554C">
      <w:pPr>
        <w:pStyle w:val="Heading4"/>
        <w:spacing w:line="204" w:lineRule="exact"/>
        <w:ind w:left="3" w:right="10"/>
        <w:jc w:val="center"/>
        <w:rPr>
          <w:rFonts w:ascii="Palatino Linotype"/>
        </w:rPr>
      </w:pPr>
      <w:r>
        <w:rPr>
          <w:rFonts w:ascii="Palatino Linotype"/>
        </w:rPr>
        <w:t>Governmentof WestBengal</w:t>
      </w:r>
    </w:p>
    <w:p w:rsidR="009523D6" w:rsidRDefault="0002554C">
      <w:pPr>
        <w:spacing w:line="241" w:lineRule="exact"/>
        <w:ind w:left="3" w:right="9"/>
        <w:jc w:val="center"/>
        <w:rPr>
          <w:rFonts w:ascii="Palatino Linotype"/>
          <w:b/>
          <w:sz w:val="20"/>
        </w:rPr>
      </w:pPr>
      <w:r>
        <w:rPr>
          <w:rFonts w:ascii="Palatino Linotype"/>
          <w:b/>
          <w:sz w:val="20"/>
        </w:rPr>
        <w:t>Irrigation&amp;WaterwaysDirectorate</w:t>
      </w:r>
    </w:p>
    <w:p w:rsidR="009523D6" w:rsidRDefault="0002554C">
      <w:pPr>
        <w:pStyle w:val="Heading4"/>
        <w:spacing w:line="241" w:lineRule="exact"/>
        <w:ind w:left="3" w:right="15"/>
        <w:jc w:val="center"/>
        <w:rPr>
          <w:rFonts w:ascii="Palatino Linotype"/>
        </w:rPr>
      </w:pPr>
      <w:r>
        <w:rPr>
          <w:rFonts w:ascii="Palatino Linotype"/>
        </w:rPr>
        <w:t>Office</w:t>
      </w:r>
      <w:r w:rsidR="00EA6CCB">
        <w:rPr>
          <w:rFonts w:ascii="Palatino Linotype"/>
        </w:rPr>
        <w:t xml:space="preserve"> </w:t>
      </w:r>
      <w:r>
        <w:rPr>
          <w:rFonts w:ascii="Palatino Linotype"/>
        </w:rPr>
        <w:t>ofthe</w:t>
      </w:r>
      <w:r w:rsidR="00584882">
        <w:rPr>
          <w:rFonts w:ascii="Palatino Linotype"/>
        </w:rPr>
        <w:t xml:space="preserve"> </w:t>
      </w:r>
      <w:r>
        <w:rPr>
          <w:rFonts w:ascii="Palatino Linotype"/>
        </w:rPr>
        <w:t xml:space="preserve">Sub-Divisional Officer, </w:t>
      </w:r>
      <w:r w:rsidR="004D6BAE">
        <w:rPr>
          <w:rFonts w:ascii="Palatino Linotype"/>
        </w:rPr>
        <w:t>Kangsabati Canals</w:t>
      </w:r>
      <w:r>
        <w:rPr>
          <w:rFonts w:ascii="Palatino Linotype"/>
        </w:rPr>
        <w:t xml:space="preserve"> Sub-Division</w:t>
      </w:r>
      <w:r w:rsidR="00EA6CCB">
        <w:rPr>
          <w:rFonts w:ascii="Palatino Linotype"/>
        </w:rPr>
        <w:t xml:space="preserve"> No.-</w:t>
      </w:r>
      <w:r w:rsidR="004D6BAE">
        <w:rPr>
          <w:rFonts w:ascii="Palatino Linotype"/>
        </w:rPr>
        <w:t>X</w:t>
      </w:r>
      <w:r w:rsidR="00EA6CCB">
        <w:rPr>
          <w:rFonts w:ascii="Palatino Linotype"/>
        </w:rPr>
        <w:t>VII</w:t>
      </w:r>
    </w:p>
    <w:p w:rsidR="009523D6" w:rsidRDefault="0002554C">
      <w:pPr>
        <w:spacing w:line="255" w:lineRule="exact"/>
        <w:ind w:left="446" w:right="455"/>
        <w:jc w:val="center"/>
        <w:rPr>
          <w:rFonts w:ascii="Palatino Linotype"/>
          <w:b/>
          <w:sz w:val="20"/>
        </w:rPr>
      </w:pPr>
      <w:r>
        <w:rPr>
          <w:rFonts w:ascii="Palatino Linotype"/>
          <w:b/>
          <w:w w:val="95"/>
          <w:sz w:val="20"/>
        </w:rPr>
        <w:t xml:space="preserve">P.O.-Bishnupur,Dist.-Bankura,email </w:t>
      </w:r>
      <w:r w:rsidR="00EA6CCB">
        <w:rPr>
          <w:rFonts w:ascii="Rockwell Condensed" w:hAnsi="Rockwell Condensed" w:cs="Aharoni"/>
          <w:b/>
          <w:sz w:val="16"/>
          <w:szCs w:val="16"/>
        </w:rPr>
        <w:t>kcsd17bis@gmail.com</w:t>
      </w:r>
    </w:p>
    <w:p w:rsidR="009523D6" w:rsidRDefault="0002554C">
      <w:pPr>
        <w:pStyle w:val="Heading1"/>
        <w:spacing w:before="167"/>
        <w:ind w:left="3" w:right="21"/>
        <w:rPr>
          <w:rFonts w:ascii="Trebuchet MS"/>
        </w:rPr>
      </w:pPr>
      <w:r>
        <w:rPr>
          <w:rFonts w:ascii="Trebuchet MS"/>
          <w:spacing w:val="16"/>
          <w:w w:val="95"/>
          <w:u w:val="thick"/>
        </w:rPr>
        <w:t>NOTICE INVITING</w:t>
      </w:r>
      <w:r>
        <w:rPr>
          <w:rFonts w:ascii="Trebuchet MS"/>
          <w:spacing w:val="17"/>
          <w:w w:val="95"/>
          <w:u w:val="thick"/>
        </w:rPr>
        <w:t>e-TENDER</w:t>
      </w:r>
    </w:p>
    <w:p w:rsidR="009523D6" w:rsidRDefault="0002554C">
      <w:pPr>
        <w:pStyle w:val="Heading3"/>
        <w:spacing w:before="110"/>
        <w:ind w:right="3"/>
      </w:pPr>
      <w:r>
        <w:t>e-N.I.T.No</w:t>
      </w:r>
      <w:r>
        <w:rPr>
          <w:sz w:val="18"/>
        </w:rPr>
        <w:t>-</w:t>
      </w:r>
      <w:r>
        <w:t>WBIW/</w:t>
      </w:r>
      <w:r w:rsidR="00EA6CCB">
        <w:t>SDO</w:t>
      </w:r>
      <w:r w:rsidR="00336EBC">
        <w:t>/</w:t>
      </w:r>
      <w:r w:rsidR="00EA6CCB">
        <w:t>KCSD-XVII</w:t>
      </w:r>
      <w:r>
        <w:t>/e</w:t>
      </w:r>
      <w:r w:rsidR="004D6BAE">
        <w:t>-</w:t>
      </w:r>
      <w:r>
        <w:t>NIT-0</w:t>
      </w:r>
      <w:r w:rsidR="00EA6CCB">
        <w:t>5</w:t>
      </w:r>
      <w:r w:rsidR="004D6BAE">
        <w:t>e</w:t>
      </w:r>
      <w:r>
        <w:t>/2022-23.</w:t>
      </w:r>
    </w:p>
    <w:p w:rsidR="009523D6" w:rsidRPr="00E83485" w:rsidRDefault="0002554C">
      <w:pPr>
        <w:tabs>
          <w:tab w:val="left" w:pos="7649"/>
        </w:tabs>
        <w:spacing w:before="1"/>
        <w:ind w:left="3"/>
        <w:jc w:val="center"/>
        <w:rPr>
          <w:rFonts w:ascii="Calibri"/>
          <w:b/>
        </w:rPr>
      </w:pPr>
      <w:r w:rsidRPr="00E83485">
        <w:rPr>
          <w:rFonts w:ascii="Calibri"/>
          <w:b/>
        </w:rPr>
        <w:t>MemoNo.</w:t>
      </w:r>
      <w:r w:rsidR="00EA6CCB">
        <w:rPr>
          <w:rFonts w:ascii="Calibri"/>
          <w:b/>
        </w:rPr>
        <w:t>26</w:t>
      </w:r>
      <w:r w:rsidRPr="00E83485">
        <w:rPr>
          <w:rFonts w:ascii="Calibri"/>
          <w:b/>
        </w:rPr>
        <w:tab/>
      </w:r>
      <w:r w:rsidRPr="00E83485">
        <w:rPr>
          <w:rFonts w:ascii="Calibri"/>
          <w:b/>
          <w:spacing w:val="-1"/>
        </w:rPr>
        <w:t>Dated-</w:t>
      </w:r>
      <w:r w:rsidR="004A2078">
        <w:rPr>
          <w:rFonts w:ascii="Calibri"/>
          <w:b/>
        </w:rPr>
        <w:t>2</w:t>
      </w:r>
      <w:r w:rsidR="00C67A08">
        <w:rPr>
          <w:rFonts w:ascii="Calibri"/>
          <w:b/>
        </w:rPr>
        <w:t>4</w:t>
      </w:r>
      <w:r w:rsidR="00E83485">
        <w:rPr>
          <w:rFonts w:ascii="Calibri"/>
          <w:b/>
        </w:rPr>
        <w:t>.</w:t>
      </w:r>
      <w:r w:rsidR="004F7D50">
        <w:rPr>
          <w:rFonts w:ascii="Calibri"/>
          <w:b/>
        </w:rPr>
        <w:t>01.2023</w:t>
      </w:r>
    </w:p>
    <w:p w:rsidR="009523D6" w:rsidRDefault="0002554C">
      <w:pPr>
        <w:pStyle w:val="BodyText"/>
        <w:spacing w:before="183"/>
        <w:ind w:left="112" w:right="106"/>
        <w:jc w:val="both"/>
      </w:pPr>
      <w:r>
        <w:t xml:space="preserve">Encrypted electronic bids are hereby invited by the </w:t>
      </w:r>
      <w:r>
        <w:rPr>
          <w:rFonts w:ascii="Arial" w:hAnsi="Arial"/>
          <w:b/>
        </w:rPr>
        <w:t xml:space="preserve">Sub-Divisional Officer, </w:t>
      </w:r>
      <w:r w:rsidR="00E37EB9">
        <w:rPr>
          <w:rFonts w:ascii="Arial" w:hAnsi="Arial"/>
          <w:b/>
        </w:rPr>
        <w:t>Kangsabati Canals</w:t>
      </w:r>
      <w:r>
        <w:rPr>
          <w:rFonts w:ascii="Arial" w:hAnsi="Arial"/>
          <w:b/>
        </w:rPr>
        <w:t xml:space="preserve"> Sub-Division</w:t>
      </w:r>
      <w:r w:rsidR="00EA6CCB">
        <w:rPr>
          <w:rFonts w:ascii="Arial" w:hAnsi="Arial"/>
          <w:b/>
        </w:rPr>
        <w:t xml:space="preserve"> No.-XVII</w:t>
      </w:r>
      <w:r>
        <w:rPr>
          <w:rFonts w:ascii="Arial" w:hAnsi="Arial"/>
          <w:b/>
        </w:rPr>
        <w:t xml:space="preserve"> under </w:t>
      </w:r>
      <w:r w:rsidR="00E37EB9">
        <w:rPr>
          <w:rFonts w:ascii="Arial" w:hAnsi="Arial"/>
          <w:b/>
        </w:rPr>
        <w:t xml:space="preserve">Kangsabati Canals </w:t>
      </w:r>
      <w:r>
        <w:rPr>
          <w:rFonts w:ascii="Arial" w:hAnsi="Arial"/>
          <w:b/>
        </w:rPr>
        <w:t>Division</w:t>
      </w:r>
      <w:r w:rsidR="00E37EB9">
        <w:rPr>
          <w:rFonts w:ascii="Arial" w:hAnsi="Arial"/>
          <w:b/>
        </w:rPr>
        <w:t xml:space="preserve"> No.-III</w:t>
      </w:r>
      <w:r>
        <w:rPr>
          <w:rFonts w:ascii="Arial" w:hAnsi="Arial"/>
          <w:b/>
        </w:rPr>
        <w:t xml:space="preserve"> of Kangsabati Circle-I, Irrigation &amp; Waterways Directorate </w:t>
      </w:r>
      <w:r>
        <w:t>on behalf of theGovernor of the State of West Bengal through a single stage two part e-Procurement System; (Part I:Techno-commercial bid and Part II: Financial bid)for the</w:t>
      </w:r>
      <w:r>
        <w:rPr>
          <w:sz w:val="18"/>
        </w:rPr>
        <w:t>‘LIST OF WORKS’</w:t>
      </w:r>
      <w:r>
        <w:t>given in the next page fromeligible bonafide contractors/agencies/bidders having specified Pre-Qualification (eligibility) credential forexecution of works of similar nature and desired financial capabilities. The technical bid in Part-I wouldrequire the bidder to qualify for the next phase of financial bid: Part-II, in which L1 bid price would determine</w:t>
      </w:r>
      <w:r w:rsidR="004F7D50">
        <w:t xml:space="preserve"> </w:t>
      </w:r>
      <w:r>
        <w:t>the</w:t>
      </w:r>
      <w:r w:rsidR="004F7D50">
        <w:t xml:space="preserve"> </w:t>
      </w:r>
      <w:r>
        <w:t>final</w:t>
      </w:r>
      <w:r w:rsidR="004F7D50">
        <w:t xml:space="preserve"> </w:t>
      </w:r>
      <w:r>
        <w:t>selection</w:t>
      </w:r>
      <w:r w:rsidR="004F7D50">
        <w:t xml:space="preserve"> </w:t>
      </w:r>
      <w:r>
        <w:t>and acceptance of a</w:t>
      </w:r>
      <w:r w:rsidR="004F7D50">
        <w:t xml:space="preserve"> </w:t>
      </w:r>
      <w:r>
        <w:t>bidder</w:t>
      </w:r>
      <w:r w:rsidR="004F7D50">
        <w:t xml:space="preserve"> </w:t>
      </w:r>
      <w:r>
        <w:t>for</w:t>
      </w:r>
      <w:r w:rsidR="004F7D50">
        <w:t xml:space="preserve"> </w:t>
      </w:r>
      <w:r>
        <w:t>award</w:t>
      </w:r>
      <w:r w:rsidR="004F7D50">
        <w:t xml:space="preserve"> </w:t>
      </w:r>
      <w:r>
        <w:t>of the</w:t>
      </w:r>
      <w:r w:rsidR="004F7D50">
        <w:t xml:space="preserve"> </w:t>
      </w:r>
      <w:r>
        <w:t>Procurementof Goods &amp;Works</w:t>
      </w:r>
      <w:r w:rsidR="004F7D50">
        <w:t xml:space="preserve"> </w:t>
      </w:r>
      <w:r>
        <w:t>contract.</w:t>
      </w:r>
    </w:p>
    <w:p w:rsidR="009523D6" w:rsidRDefault="0002554C">
      <w:pPr>
        <w:pStyle w:val="BodyText"/>
        <w:spacing w:before="165"/>
        <w:ind w:left="112" w:right="106"/>
        <w:jc w:val="both"/>
      </w:pPr>
      <w:r>
        <w:t xml:space="preserve">Intendingcontractors/biddersdesirousofparticipatinginthise-TenderarerequiredtologintotheGovernment of West Bengal e-Procurement website having URL </w:t>
      </w:r>
      <w:hyperlink r:id="rId10">
        <w:r>
          <w:rPr>
            <w:u w:val="single"/>
          </w:rPr>
          <w:t>https://wbtenders.gov.in</w:t>
        </w:r>
      </w:hyperlink>
      <w:r>
        <w:t xml:space="preserve"> and locate theinstant tender by typing</w:t>
      </w:r>
      <w:r>
        <w:rPr>
          <w:rFonts w:ascii="Arial" w:hAnsi="Arial"/>
          <w:b/>
        </w:rPr>
        <w:t>WBIW/</w:t>
      </w:r>
      <w:r w:rsidR="00EA6CCB">
        <w:rPr>
          <w:rFonts w:ascii="Arial" w:hAnsi="Arial"/>
          <w:b/>
        </w:rPr>
        <w:t>SDO</w:t>
      </w:r>
      <w:r>
        <w:rPr>
          <w:rFonts w:ascii="Arial" w:hAnsi="Arial"/>
          <w:b/>
        </w:rPr>
        <w:t xml:space="preserve"> </w:t>
      </w:r>
      <w:r>
        <w:t>in the searchengine provided therein,or by logging-in using their</w:t>
      </w:r>
      <w:r>
        <w:rPr>
          <w:w w:val="95"/>
        </w:rPr>
        <w:t>assignedUserIDandpassword.TheymayalsovisittheofficialwebsiteoftheIrrigation&amp;Waterways</w:t>
      </w:r>
      <w:r>
        <w:t xml:space="preserve">Department, Government of West Bengal </w:t>
      </w:r>
      <w:hyperlink r:id="rId11">
        <w:r>
          <w:rPr>
            <w:u w:val="single"/>
          </w:rPr>
          <w:t>www.wbiwd.gov.in</w:t>
        </w:r>
      </w:hyperlink>
      <w:r>
        <w:t>to locate the same e-Tender by scrolling the “e-Procurement” link.</w:t>
      </w:r>
    </w:p>
    <w:p w:rsidR="009523D6" w:rsidRDefault="0002554C">
      <w:pPr>
        <w:pStyle w:val="BodyText"/>
        <w:spacing w:before="136"/>
        <w:ind w:left="112" w:right="106"/>
        <w:jc w:val="both"/>
      </w:pPr>
      <w:r>
        <w:t>Contractors/bidders willing to take part in the e-Tender are required to obtain a valid Digital Signature-Certificate (DSC) from any of the authorized ‘Certifying Authorities’ (CA) under Controller of CertifyingAuthorities (CCA), Department of Electronics &amp; Information Technology (DEIT), Govt. of India. (viz. NIC, n-CodeSolution,Safescrypt,e-MudhraConsumerServicesLtd,TCS,MTNL,IDRBT)orasnotifiedbytheCA</w:t>
      </w:r>
    </w:p>
    <w:p w:rsidR="009523D6" w:rsidRDefault="002C0507">
      <w:pPr>
        <w:pStyle w:val="BodyText"/>
        <w:ind w:left="112" w:right="108"/>
        <w:jc w:val="both"/>
      </w:pPr>
      <w:r>
        <w:pict>
          <v:rect id="_x0000_s1032" style="position:absolute;left:0;text-align:left;margin-left:276.75pt;margin-top:68.1pt;width:134.2pt;height:.7pt;z-index:-16692736;mso-position-horizontal-relative:page" fillcolor="black" stroked="f">
            <w10:wrap anchorx="page"/>
          </v:rect>
        </w:pict>
      </w:r>
      <w:r w:rsidR="0002554C">
        <w:t xml:space="preserve">/Finance Department, GoWB from time to time. DSC is given as a USB e-Token. After obtaining the Class 2or Class 3 Digital Signature Certificate (DSC) from any of the above CA, they are required to register the factof possessing the DSC through the registration system available in the above mentioned websites. A list ofsuch licensed CAs’ are also available in the CCA website </w:t>
      </w:r>
      <w:r w:rsidR="0002554C">
        <w:rPr>
          <w:u w:val="single"/>
        </w:rPr>
        <w:t>cca.gov.in</w:t>
      </w:r>
      <w:r w:rsidR="0002554C">
        <w:t xml:space="preserve">. The prospective contractors / biddersmay contact the Departmental e-Tendering Help desk located at the 7th Floor of JalasampadBhavan atBidhannagar, Sector-II, Kolkata, through e-mails </w:t>
      </w:r>
      <w:hyperlink r:id="rId12">
        <w:r w:rsidR="0002554C">
          <w:t xml:space="preserve">irrigationhelpdesk@gmail.com </w:t>
        </w:r>
      </w:hyperlink>
      <w:r w:rsidR="0002554C">
        <w:t xml:space="preserve">and </w:t>
      </w:r>
      <w:hyperlink r:id="rId13">
        <w:r w:rsidR="0002554C">
          <w:rPr>
            <w:u w:val="single"/>
          </w:rPr>
          <w:t>dvcsc6816@gmail.com</w:t>
        </w:r>
      </w:hyperlink>
      <w:r w:rsidR="0002554C">
        <w:t xml:space="preserve">or Telephone No. 033-23346098 and the </w:t>
      </w:r>
      <w:r w:rsidR="0002554C">
        <w:rPr>
          <w:shd w:val="clear" w:color="auto" w:fill="FFFF00"/>
        </w:rPr>
        <w:t xml:space="preserve">State Level e-Procurement Help Desk located at the Ground Floorof JalasampadBhavan through e-mail </w:t>
      </w:r>
      <w:hyperlink r:id="rId14">
        <w:r w:rsidR="0002554C">
          <w:rPr>
            <w:u w:val="single"/>
            <w:shd w:val="clear" w:color="auto" w:fill="FFFF00"/>
          </w:rPr>
          <w:t xml:space="preserve">wbehelpdesk@gmail.com </w:t>
        </w:r>
      </w:hyperlink>
      <w:r w:rsidR="0002554C">
        <w:rPr>
          <w:shd w:val="clear" w:color="auto" w:fill="FFFF00"/>
        </w:rPr>
        <w:t>or Ph:(033)-2334 5161 on any working daybetween 10.30AM-5.30PM</w:t>
      </w:r>
      <w:r w:rsidR="0002554C">
        <w:t xml:space="preserve"> for any query on e-Tendering procedure, obtaining DSC and free of cost trainingone-Procurement procedure.</w:t>
      </w:r>
    </w:p>
    <w:p w:rsidR="009523D6" w:rsidRDefault="0002554C">
      <w:pPr>
        <w:pStyle w:val="BodyText"/>
        <w:ind w:left="112" w:right="111"/>
        <w:jc w:val="both"/>
      </w:pPr>
      <w:r>
        <w:t xml:space="preserve">Intending contractors/bidders are required to download the e-Tender documents directly from either of thewebsites stated above. </w:t>
      </w:r>
      <w:r>
        <w:rPr>
          <w:rFonts w:ascii="Arial" w:hAnsi="Arial"/>
          <w:b/>
        </w:rPr>
        <w:t xml:space="preserve">This is the </w:t>
      </w:r>
      <w:r>
        <w:rPr>
          <w:rFonts w:ascii="Arial" w:hAnsi="Arial"/>
          <w:b/>
          <w:u w:val="thick"/>
        </w:rPr>
        <w:t>only mode</w:t>
      </w:r>
      <w:r>
        <w:rPr>
          <w:rFonts w:ascii="Arial" w:hAnsi="Arial"/>
          <w:b/>
        </w:rPr>
        <w:t xml:space="preserve"> for submission of a tender</w:t>
      </w:r>
      <w:r>
        <w:t>. The interested bidders eligiblefor the tender are required to submit their bids through the e-Procurement System using their valid DSC e-Token with assigned PIN using login ID and password. Details of e-filing procedure for participating in e-tendersunderState Governmenthavealsobeenexplainedinthe‘Bidders’Manual’,availableintheDepartmentalwebsite</w:t>
      </w:r>
      <w:hyperlink r:id="rId15">
        <w:r>
          <w:rPr>
            <w:u w:val="single"/>
          </w:rPr>
          <w:t>www.wbiwd.gov.in</w:t>
        </w:r>
        <w:r>
          <w:t>.</w:t>
        </w:r>
      </w:hyperlink>
    </w:p>
    <w:p w:rsidR="009523D6" w:rsidRPr="00925C81" w:rsidRDefault="0002554C">
      <w:pPr>
        <w:pStyle w:val="Heading3"/>
        <w:spacing w:before="94"/>
        <w:ind w:left="112"/>
        <w:jc w:val="left"/>
      </w:pPr>
      <w:r w:rsidRPr="00925C81">
        <w:rPr>
          <w:u w:val="thick"/>
          <w:shd w:val="clear" w:color="auto" w:fill="FFFF00"/>
        </w:rPr>
        <w:t>Lastdate&amp;time</w:t>
      </w:r>
      <w:r w:rsidR="00E01EC3">
        <w:rPr>
          <w:u w:val="thick"/>
          <w:shd w:val="clear" w:color="auto" w:fill="FFFF00"/>
        </w:rPr>
        <w:t xml:space="preserve"> </w:t>
      </w:r>
      <w:r w:rsidRPr="00925C81">
        <w:rPr>
          <w:u w:val="thick"/>
          <w:shd w:val="clear" w:color="auto" w:fill="FFFF00"/>
        </w:rPr>
        <w:t>of</w:t>
      </w:r>
      <w:r w:rsidR="00E01EC3">
        <w:rPr>
          <w:u w:val="thick"/>
          <w:shd w:val="clear" w:color="auto" w:fill="FFFF00"/>
        </w:rPr>
        <w:t xml:space="preserve"> </w:t>
      </w:r>
      <w:r w:rsidRPr="00925C81">
        <w:rPr>
          <w:u w:val="thick"/>
          <w:shd w:val="clear" w:color="auto" w:fill="FFFF00"/>
        </w:rPr>
        <w:t>submission</w:t>
      </w:r>
      <w:r w:rsidR="00E01EC3">
        <w:rPr>
          <w:u w:val="thick"/>
          <w:shd w:val="clear" w:color="auto" w:fill="FFFF00"/>
        </w:rPr>
        <w:t xml:space="preserve"> </w:t>
      </w:r>
      <w:r w:rsidRPr="00925C81">
        <w:rPr>
          <w:u w:val="thick"/>
          <w:shd w:val="clear" w:color="auto" w:fill="FFFF00"/>
        </w:rPr>
        <w:t>of</w:t>
      </w:r>
      <w:r w:rsidR="00E01EC3">
        <w:rPr>
          <w:u w:val="thick"/>
          <w:shd w:val="clear" w:color="auto" w:fill="FFFF00"/>
        </w:rPr>
        <w:t xml:space="preserve"> </w:t>
      </w:r>
      <w:r w:rsidRPr="00925C81">
        <w:rPr>
          <w:u w:val="thick"/>
          <w:shd w:val="clear" w:color="auto" w:fill="FFFF00"/>
        </w:rPr>
        <w:t>bid</w:t>
      </w:r>
      <w:r w:rsidR="00E01EC3">
        <w:rPr>
          <w:u w:val="thick"/>
          <w:shd w:val="clear" w:color="auto" w:fill="FFFF00"/>
        </w:rPr>
        <w:t xml:space="preserve"> </w:t>
      </w:r>
      <w:r w:rsidRPr="00925C81">
        <w:rPr>
          <w:u w:val="thick"/>
          <w:shd w:val="clear" w:color="auto" w:fill="FFFF00"/>
        </w:rPr>
        <w:t>electronically, is</w:t>
      </w:r>
      <w:r w:rsidR="004F7D50">
        <w:rPr>
          <w:u w:val="thick"/>
          <w:shd w:val="clear" w:color="auto" w:fill="FFFF00"/>
        </w:rPr>
        <w:t xml:space="preserve"> </w:t>
      </w:r>
      <w:r w:rsidRPr="00925C81">
        <w:rPr>
          <w:u w:val="thick"/>
          <w:shd w:val="clear" w:color="auto" w:fill="FFFF00"/>
        </w:rPr>
        <w:t>on</w:t>
      </w:r>
      <w:r w:rsidR="00E01EC3">
        <w:rPr>
          <w:u w:val="thick"/>
          <w:shd w:val="clear" w:color="auto" w:fill="FFFF00"/>
        </w:rPr>
        <w:t xml:space="preserve"> 08</w:t>
      </w:r>
      <w:r w:rsidR="004F7D50">
        <w:rPr>
          <w:u w:val="thick"/>
          <w:shd w:val="clear" w:color="auto" w:fill="FFFF00"/>
        </w:rPr>
        <w:t>.</w:t>
      </w:r>
      <w:r w:rsidR="00E01EC3">
        <w:rPr>
          <w:u w:val="thick"/>
          <w:shd w:val="clear" w:color="auto" w:fill="FFFF00"/>
        </w:rPr>
        <w:t>02</w:t>
      </w:r>
      <w:r w:rsidRPr="00925C81">
        <w:rPr>
          <w:u w:val="thick"/>
          <w:shd w:val="clear" w:color="auto" w:fill="FFFF00"/>
        </w:rPr>
        <w:t>.202</w:t>
      </w:r>
      <w:r w:rsidR="00925C81" w:rsidRPr="00925C81">
        <w:rPr>
          <w:u w:val="thick"/>
          <w:shd w:val="clear" w:color="auto" w:fill="FFFF00"/>
        </w:rPr>
        <w:t>2</w:t>
      </w:r>
      <w:r w:rsidR="00E01EC3">
        <w:rPr>
          <w:u w:val="thick"/>
          <w:shd w:val="clear" w:color="auto" w:fill="FFFF00"/>
        </w:rPr>
        <w:t xml:space="preserve"> </w:t>
      </w:r>
      <w:r w:rsidRPr="00925C81">
        <w:rPr>
          <w:u w:val="thick"/>
          <w:shd w:val="clear" w:color="auto" w:fill="FFFF00"/>
        </w:rPr>
        <w:t>till</w:t>
      </w:r>
      <w:r w:rsidR="00E01EC3">
        <w:rPr>
          <w:u w:val="thick"/>
          <w:shd w:val="clear" w:color="auto" w:fill="FFFF00"/>
        </w:rPr>
        <w:t xml:space="preserve"> 14:00</w:t>
      </w:r>
      <w:r w:rsidRPr="00925C81">
        <w:rPr>
          <w:u w:val="thick"/>
          <w:shd w:val="clear" w:color="auto" w:fill="FFFF00"/>
        </w:rPr>
        <w:t>HoursIST</w:t>
      </w:r>
    </w:p>
    <w:p w:rsidR="009523D6" w:rsidRDefault="0002554C">
      <w:pPr>
        <w:pStyle w:val="BodyText"/>
        <w:spacing w:before="93"/>
        <w:ind w:left="112" w:right="107"/>
        <w:jc w:val="both"/>
      </w:pPr>
      <w:r>
        <w:t>The applicant bidders/contractors are advised to carefully read all the ‘Terms &amp; Conditions’ contained in thise-NoticeInvitingTender(e-NIT).He/sheshouldparticularlygothroughtheminimumdesiredPre-qualification(PQ)workscredential&amp;financialeligibilitycriteriaandsatisfyhimself/herselfofallthemandatoryeligibilityrequirements.Biddersdesirousofparticipatinginthee-Tendershouldsubmitbidsonlyif they fulfill the minimum PQ eligibility criteria and are in possession of all the required PQ Credentialdocuments “inoriginal”asthesemaybesummonedbytheTendering authorityforverificationpurposes.</w:t>
      </w:r>
    </w:p>
    <w:p w:rsidR="009523D6" w:rsidRDefault="0002554C">
      <w:pPr>
        <w:pStyle w:val="BodyText"/>
        <w:spacing w:before="137"/>
        <w:ind w:left="112" w:right="110"/>
        <w:jc w:val="both"/>
      </w:pPr>
      <w:r>
        <w:t>All information published in the website consisting of e-NIT and other related documents uploaded by theselected bidder, WB Works Contract Form No. 2911, Bill of Quantities (BOQ), EMD exemption order, if any,corrigendaanddrawings etc.if any,shallformapartoftheAgreement/contract document.</w:t>
      </w:r>
    </w:p>
    <w:p w:rsidR="001A5F35" w:rsidRDefault="001A5F35" w:rsidP="001A5F35">
      <w:pPr>
        <w:tabs>
          <w:tab w:val="left" w:pos="2630"/>
        </w:tabs>
        <w:jc w:val="both"/>
        <w:rPr>
          <w:rFonts w:ascii="Calibri"/>
        </w:rPr>
      </w:pPr>
      <w:r>
        <w:rPr>
          <w:rFonts w:ascii="Calibri"/>
        </w:rPr>
        <w:tab/>
      </w:r>
    </w:p>
    <w:p w:rsidR="009523D6" w:rsidRPr="001A5F35" w:rsidRDefault="009523D6" w:rsidP="001A5F35">
      <w:pPr>
        <w:rPr>
          <w:rFonts w:ascii="Calibri"/>
        </w:rPr>
        <w:sectPr w:rsidR="009523D6" w:rsidRPr="001A5F35">
          <w:footerReference w:type="default" r:id="rId16"/>
          <w:type w:val="continuous"/>
          <w:pgSz w:w="11910" w:h="16840"/>
          <w:pgMar w:top="340" w:right="1040" w:bottom="280" w:left="1040" w:header="720" w:footer="720" w:gutter="0"/>
          <w:cols w:space="720"/>
        </w:sectPr>
      </w:pPr>
    </w:p>
    <w:p w:rsidR="009523D6" w:rsidRDefault="00692A76" w:rsidP="00692A76">
      <w:pPr>
        <w:tabs>
          <w:tab w:val="left" w:pos="6779"/>
          <w:tab w:val="center" w:pos="7920"/>
        </w:tabs>
        <w:spacing w:before="71" w:line="336" w:lineRule="exact"/>
        <w:ind w:left="2746" w:right="2746"/>
        <w:rPr>
          <w:rFonts w:ascii="Arial Black"/>
          <w:sz w:val="24"/>
        </w:rPr>
      </w:pPr>
      <w:r>
        <w:rPr>
          <w:rFonts w:ascii="Arial Black"/>
          <w:sz w:val="24"/>
          <w:u w:val="single"/>
        </w:rPr>
        <w:lastRenderedPageBreak/>
        <w:tab/>
      </w:r>
      <w:r w:rsidR="0002554C">
        <w:rPr>
          <w:rFonts w:ascii="Arial Black"/>
          <w:sz w:val="24"/>
          <w:u w:val="single"/>
        </w:rPr>
        <w:t>LISTOFWORKS</w:t>
      </w:r>
    </w:p>
    <w:p w:rsidR="009523D6" w:rsidRDefault="0002554C">
      <w:pPr>
        <w:pStyle w:val="Heading3"/>
        <w:spacing w:after="4" w:line="251" w:lineRule="exact"/>
        <w:ind w:left="2745" w:right="2746"/>
      </w:pPr>
      <w:r>
        <w:t>e-N.I.T.No</w:t>
      </w:r>
      <w:r>
        <w:rPr>
          <w:sz w:val="18"/>
        </w:rPr>
        <w:t>-</w:t>
      </w:r>
      <w:r w:rsidR="00CB1A4D" w:rsidRPr="00CB1A4D">
        <w:t xml:space="preserve"> </w:t>
      </w:r>
      <w:r w:rsidR="00EA6CCB">
        <w:t>WBIW/SDO/KCSD-XVII/e-NIT-05</w:t>
      </w:r>
      <w:r w:rsidR="00CB1A4D">
        <w:t>e/2022-23</w:t>
      </w:r>
      <w:r>
        <w:t>.</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8"/>
        <w:gridCol w:w="3557"/>
        <w:gridCol w:w="1133"/>
        <w:gridCol w:w="852"/>
        <w:gridCol w:w="1274"/>
        <w:gridCol w:w="852"/>
        <w:gridCol w:w="4983"/>
        <w:gridCol w:w="2432"/>
      </w:tblGrid>
      <w:tr w:rsidR="009523D6">
        <w:trPr>
          <w:trHeight w:val="1607"/>
        </w:trPr>
        <w:tc>
          <w:tcPr>
            <w:tcW w:w="528" w:type="dxa"/>
            <w:shd w:val="clear" w:color="auto" w:fill="D9D9D9"/>
          </w:tcPr>
          <w:p w:rsidR="009523D6" w:rsidRDefault="009523D6">
            <w:pPr>
              <w:pStyle w:val="TableParagraph"/>
              <w:rPr>
                <w:rFonts w:ascii="Arial"/>
                <w:b/>
              </w:rPr>
            </w:pPr>
          </w:p>
          <w:p w:rsidR="009523D6" w:rsidRDefault="009523D6">
            <w:pPr>
              <w:pStyle w:val="TableParagraph"/>
              <w:spacing w:before="7"/>
              <w:rPr>
                <w:rFonts w:ascii="Arial"/>
                <w:b/>
                <w:sz w:val="27"/>
              </w:rPr>
            </w:pPr>
          </w:p>
          <w:p w:rsidR="009523D6" w:rsidRDefault="0002554C">
            <w:pPr>
              <w:pStyle w:val="TableParagraph"/>
              <w:spacing w:line="229" w:lineRule="exact"/>
              <w:ind w:left="162"/>
              <w:rPr>
                <w:rFonts w:ascii="Arial"/>
                <w:b/>
                <w:sz w:val="20"/>
              </w:rPr>
            </w:pPr>
            <w:r>
              <w:rPr>
                <w:rFonts w:ascii="Arial"/>
                <w:b/>
                <w:w w:val="90"/>
                <w:sz w:val="20"/>
              </w:rPr>
              <w:t>Sl.</w:t>
            </w:r>
          </w:p>
          <w:p w:rsidR="009523D6" w:rsidRDefault="0002554C">
            <w:pPr>
              <w:pStyle w:val="TableParagraph"/>
              <w:spacing w:line="229" w:lineRule="exact"/>
              <w:ind w:left="131"/>
              <w:rPr>
                <w:rFonts w:ascii="Arial"/>
                <w:b/>
                <w:sz w:val="20"/>
              </w:rPr>
            </w:pPr>
            <w:r>
              <w:rPr>
                <w:rFonts w:ascii="Arial"/>
                <w:b/>
                <w:w w:val="90"/>
                <w:sz w:val="20"/>
              </w:rPr>
              <w:t>No.</w:t>
            </w:r>
          </w:p>
        </w:tc>
        <w:tc>
          <w:tcPr>
            <w:tcW w:w="3557" w:type="dxa"/>
            <w:shd w:val="clear" w:color="auto" w:fill="D9D9D9"/>
          </w:tcPr>
          <w:p w:rsidR="009523D6" w:rsidRDefault="009523D6">
            <w:pPr>
              <w:pStyle w:val="TableParagraph"/>
              <w:rPr>
                <w:rFonts w:ascii="Arial"/>
                <w:b/>
              </w:rPr>
            </w:pPr>
          </w:p>
          <w:p w:rsidR="009523D6" w:rsidRDefault="009523D6">
            <w:pPr>
              <w:pStyle w:val="TableParagraph"/>
              <w:rPr>
                <w:rFonts w:ascii="Arial"/>
                <w:b/>
              </w:rPr>
            </w:pPr>
          </w:p>
          <w:p w:rsidR="009523D6" w:rsidRDefault="0002554C">
            <w:pPr>
              <w:pStyle w:val="TableParagraph"/>
              <w:spacing w:before="177"/>
              <w:ind w:left="339" w:right="337"/>
              <w:jc w:val="center"/>
              <w:rPr>
                <w:rFonts w:ascii="Arial"/>
                <w:b/>
                <w:sz w:val="20"/>
              </w:rPr>
            </w:pPr>
            <w:r>
              <w:rPr>
                <w:rFonts w:ascii="Arial"/>
                <w:b/>
                <w:w w:val="80"/>
                <w:sz w:val="20"/>
              </w:rPr>
              <w:t>NameofWork//Project/Procurement*</w:t>
            </w:r>
          </w:p>
        </w:tc>
        <w:tc>
          <w:tcPr>
            <w:tcW w:w="1133" w:type="dxa"/>
            <w:shd w:val="clear" w:color="auto" w:fill="D9D9D9"/>
          </w:tcPr>
          <w:p w:rsidR="009523D6" w:rsidRDefault="0002554C">
            <w:pPr>
              <w:pStyle w:val="TableParagraph"/>
              <w:ind w:left="117" w:right="110"/>
              <w:jc w:val="center"/>
              <w:rPr>
                <w:rFonts w:ascii="Arial"/>
                <w:b/>
                <w:sz w:val="20"/>
              </w:rPr>
            </w:pPr>
            <w:r>
              <w:rPr>
                <w:rFonts w:ascii="Arial"/>
                <w:b/>
                <w:w w:val="80"/>
                <w:sz w:val="20"/>
              </w:rPr>
              <w:t>Estimated</w:t>
            </w:r>
            <w:r>
              <w:rPr>
                <w:rFonts w:ascii="Arial"/>
                <w:b/>
                <w:w w:val="90"/>
                <w:sz w:val="20"/>
              </w:rPr>
              <w:t>Amountput</w:t>
            </w:r>
          </w:p>
          <w:p w:rsidR="009523D6" w:rsidRDefault="0002554C">
            <w:pPr>
              <w:pStyle w:val="TableParagraph"/>
              <w:ind w:left="191" w:right="180"/>
              <w:jc w:val="center"/>
              <w:rPr>
                <w:rFonts w:ascii="Arial"/>
                <w:b/>
                <w:sz w:val="20"/>
              </w:rPr>
            </w:pPr>
            <w:r>
              <w:rPr>
                <w:rFonts w:ascii="Arial"/>
                <w:b/>
                <w:w w:val="80"/>
                <w:sz w:val="20"/>
              </w:rPr>
              <w:t>toTender</w:t>
            </w:r>
            <w:r>
              <w:rPr>
                <w:rFonts w:ascii="Arial"/>
                <w:b/>
                <w:w w:val="90"/>
                <w:sz w:val="20"/>
              </w:rPr>
              <w:t>(TenderValue)</w:t>
            </w:r>
          </w:p>
          <w:p w:rsidR="009523D6" w:rsidRDefault="0002554C">
            <w:pPr>
              <w:pStyle w:val="TableParagraph"/>
              <w:spacing w:line="214" w:lineRule="exact"/>
              <w:ind w:left="120" w:right="110"/>
              <w:jc w:val="center"/>
              <w:rPr>
                <w:sz w:val="20"/>
              </w:rPr>
            </w:pPr>
            <w:r>
              <w:rPr>
                <w:w w:val="90"/>
                <w:sz w:val="20"/>
              </w:rPr>
              <w:t>(Rs.)</w:t>
            </w:r>
          </w:p>
        </w:tc>
        <w:tc>
          <w:tcPr>
            <w:tcW w:w="852" w:type="dxa"/>
            <w:shd w:val="clear" w:color="auto" w:fill="D9D9D9"/>
          </w:tcPr>
          <w:p w:rsidR="009523D6" w:rsidRDefault="009523D6">
            <w:pPr>
              <w:pStyle w:val="TableParagraph"/>
              <w:spacing w:before="6"/>
              <w:rPr>
                <w:rFonts w:ascii="Arial"/>
                <w:b/>
                <w:sz w:val="29"/>
              </w:rPr>
            </w:pPr>
          </w:p>
          <w:p w:rsidR="009523D6" w:rsidRDefault="0002554C">
            <w:pPr>
              <w:pStyle w:val="TableParagraph"/>
              <w:ind w:left="125" w:right="116"/>
              <w:jc w:val="center"/>
              <w:rPr>
                <w:sz w:val="20"/>
              </w:rPr>
            </w:pPr>
            <w:r>
              <w:rPr>
                <w:rFonts w:ascii="Arial"/>
                <w:b/>
                <w:w w:val="80"/>
                <w:sz w:val="20"/>
              </w:rPr>
              <w:t>Earnest</w:t>
            </w:r>
            <w:r>
              <w:rPr>
                <w:rFonts w:ascii="Arial"/>
                <w:b/>
                <w:w w:val="90"/>
                <w:sz w:val="20"/>
              </w:rPr>
              <w:t>Money</w:t>
            </w:r>
            <w:r>
              <w:rPr>
                <w:rFonts w:ascii="Arial"/>
                <w:b/>
                <w:w w:val="95"/>
                <w:sz w:val="20"/>
              </w:rPr>
              <w:t>(EMD)</w:t>
            </w:r>
            <w:r>
              <w:rPr>
                <w:w w:val="95"/>
                <w:sz w:val="20"/>
              </w:rPr>
              <w:t>(Rs.)</w:t>
            </w:r>
          </w:p>
        </w:tc>
        <w:tc>
          <w:tcPr>
            <w:tcW w:w="1274" w:type="dxa"/>
            <w:shd w:val="clear" w:color="auto" w:fill="D9D9D9"/>
          </w:tcPr>
          <w:p w:rsidR="009523D6" w:rsidRDefault="0002554C">
            <w:pPr>
              <w:pStyle w:val="TableParagraph"/>
              <w:spacing w:before="76"/>
              <w:ind w:left="120" w:right="111"/>
              <w:jc w:val="center"/>
              <w:rPr>
                <w:rFonts w:ascii="Arial"/>
                <w:b/>
              </w:rPr>
            </w:pPr>
            <w:r>
              <w:rPr>
                <w:rFonts w:ascii="Arial"/>
                <w:b/>
                <w:w w:val="80"/>
                <w:sz w:val="20"/>
              </w:rPr>
              <w:t>Timeallowed</w:t>
            </w:r>
            <w:r>
              <w:rPr>
                <w:rFonts w:ascii="Arial"/>
                <w:b/>
                <w:w w:val="90"/>
                <w:sz w:val="20"/>
              </w:rPr>
              <w:t>forcompletion</w:t>
            </w:r>
            <w:r>
              <w:rPr>
                <w:rFonts w:ascii="Arial"/>
                <w:b/>
                <w:w w:val="80"/>
              </w:rPr>
              <w:t>(InEnglish</w:t>
            </w:r>
            <w:r>
              <w:rPr>
                <w:rFonts w:ascii="Arial"/>
                <w:b/>
                <w:w w:val="90"/>
              </w:rPr>
              <w:t>Calendardays)</w:t>
            </w:r>
          </w:p>
        </w:tc>
        <w:tc>
          <w:tcPr>
            <w:tcW w:w="852" w:type="dxa"/>
            <w:shd w:val="clear" w:color="auto" w:fill="D9D9D9"/>
          </w:tcPr>
          <w:p w:rsidR="009523D6" w:rsidRDefault="009523D6">
            <w:pPr>
              <w:pStyle w:val="TableParagraph"/>
              <w:rPr>
                <w:rFonts w:ascii="Arial"/>
                <w:b/>
              </w:rPr>
            </w:pPr>
          </w:p>
          <w:p w:rsidR="009523D6" w:rsidRDefault="009523D6">
            <w:pPr>
              <w:pStyle w:val="TableParagraph"/>
              <w:spacing w:before="6"/>
              <w:rPr>
                <w:rFonts w:ascii="Arial"/>
                <w:b/>
                <w:sz w:val="17"/>
              </w:rPr>
            </w:pPr>
          </w:p>
          <w:p w:rsidR="009523D6" w:rsidRDefault="0002554C">
            <w:pPr>
              <w:pStyle w:val="TableParagraph"/>
              <w:spacing w:before="1"/>
              <w:ind w:left="147" w:right="130" w:firstLine="2"/>
              <w:rPr>
                <w:rFonts w:ascii="Arial"/>
                <w:b/>
                <w:sz w:val="20"/>
              </w:rPr>
            </w:pPr>
            <w:r>
              <w:rPr>
                <w:rFonts w:ascii="Arial"/>
                <w:b/>
                <w:w w:val="80"/>
                <w:sz w:val="20"/>
              </w:rPr>
              <w:t>Sourceoffund</w:t>
            </w:r>
          </w:p>
        </w:tc>
        <w:tc>
          <w:tcPr>
            <w:tcW w:w="4983" w:type="dxa"/>
            <w:shd w:val="clear" w:color="auto" w:fill="D9D9D9"/>
          </w:tcPr>
          <w:p w:rsidR="009523D6" w:rsidRDefault="009523D6">
            <w:pPr>
              <w:pStyle w:val="TableParagraph"/>
              <w:rPr>
                <w:rFonts w:ascii="Arial"/>
                <w:b/>
                <w:sz w:val="20"/>
              </w:rPr>
            </w:pPr>
          </w:p>
          <w:p w:rsidR="009523D6" w:rsidRDefault="009523D6">
            <w:pPr>
              <w:pStyle w:val="TableParagraph"/>
              <w:spacing w:before="10"/>
              <w:rPr>
                <w:rFonts w:ascii="Arial"/>
                <w:b/>
              </w:rPr>
            </w:pPr>
          </w:p>
          <w:p w:rsidR="009523D6" w:rsidRDefault="0002554C">
            <w:pPr>
              <w:pStyle w:val="TableParagraph"/>
              <w:ind w:left="313" w:right="298" w:hanging="5"/>
              <w:jc w:val="center"/>
              <w:rPr>
                <w:rFonts w:ascii="Arial"/>
                <w:b/>
                <w:sz w:val="18"/>
              </w:rPr>
            </w:pPr>
            <w:r>
              <w:rPr>
                <w:rFonts w:ascii="Arial"/>
                <w:b/>
                <w:w w:val="80"/>
                <w:sz w:val="18"/>
              </w:rPr>
              <w:t>MinimumeligibilitycriteriatomatchthePrequalification(PQ)credentialintermsofexecutionofsimilarcompletedprevious</w:t>
            </w:r>
            <w:r>
              <w:rPr>
                <w:rFonts w:ascii="Arial"/>
                <w:b/>
                <w:w w:val="90"/>
                <w:sz w:val="18"/>
              </w:rPr>
              <w:t>workscontract</w:t>
            </w:r>
          </w:p>
        </w:tc>
        <w:tc>
          <w:tcPr>
            <w:tcW w:w="2432" w:type="dxa"/>
            <w:shd w:val="clear" w:color="auto" w:fill="D9D9D9"/>
          </w:tcPr>
          <w:p w:rsidR="009523D6" w:rsidRDefault="0002554C">
            <w:pPr>
              <w:pStyle w:val="TableParagraph"/>
              <w:ind w:left="116" w:right="109" w:firstLine="4"/>
              <w:jc w:val="center"/>
              <w:rPr>
                <w:rFonts w:ascii="Arial"/>
                <w:b/>
                <w:sz w:val="20"/>
              </w:rPr>
            </w:pPr>
            <w:r>
              <w:rPr>
                <w:rFonts w:ascii="Arial"/>
                <w:b/>
                <w:w w:val="80"/>
                <w:sz w:val="20"/>
              </w:rPr>
              <w:t>PhysicalMilestonesforcompletionofeachworkwithin stipulatedtime (RefertoClause17oftheGeneralTerms&amp;Conditionsofe-</w:t>
            </w:r>
            <w:r>
              <w:rPr>
                <w:rFonts w:ascii="Arial"/>
                <w:b/>
                <w:w w:val="90"/>
                <w:sz w:val="20"/>
              </w:rPr>
              <w:t>NIT)</w:t>
            </w:r>
          </w:p>
        </w:tc>
      </w:tr>
      <w:tr w:rsidR="009523D6">
        <w:trPr>
          <w:trHeight w:val="270"/>
        </w:trPr>
        <w:tc>
          <w:tcPr>
            <w:tcW w:w="528" w:type="dxa"/>
          </w:tcPr>
          <w:p w:rsidR="009523D6" w:rsidRDefault="0002554C">
            <w:pPr>
              <w:pStyle w:val="TableParagraph"/>
              <w:spacing w:before="12" w:line="239" w:lineRule="exact"/>
              <w:ind w:left="9"/>
              <w:jc w:val="center"/>
              <w:rPr>
                <w:rFonts w:ascii="Arial"/>
                <w:b/>
              </w:rPr>
            </w:pPr>
            <w:r>
              <w:rPr>
                <w:rFonts w:ascii="Arial"/>
                <w:b/>
                <w:w w:val="82"/>
              </w:rPr>
              <w:t>1</w:t>
            </w:r>
          </w:p>
        </w:tc>
        <w:tc>
          <w:tcPr>
            <w:tcW w:w="3557" w:type="dxa"/>
          </w:tcPr>
          <w:p w:rsidR="009523D6" w:rsidRDefault="0002554C">
            <w:pPr>
              <w:pStyle w:val="TableParagraph"/>
              <w:spacing w:before="12" w:line="239" w:lineRule="exact"/>
              <w:ind w:left="5"/>
              <w:jc w:val="center"/>
              <w:rPr>
                <w:rFonts w:ascii="Arial"/>
                <w:b/>
              </w:rPr>
            </w:pPr>
            <w:r>
              <w:rPr>
                <w:rFonts w:ascii="Arial"/>
                <w:b/>
                <w:w w:val="82"/>
              </w:rPr>
              <w:t>2</w:t>
            </w:r>
          </w:p>
        </w:tc>
        <w:tc>
          <w:tcPr>
            <w:tcW w:w="1133" w:type="dxa"/>
          </w:tcPr>
          <w:p w:rsidR="009523D6" w:rsidRDefault="0002554C">
            <w:pPr>
              <w:pStyle w:val="TableParagraph"/>
              <w:spacing w:before="12" w:line="239" w:lineRule="exact"/>
              <w:ind w:left="10"/>
              <w:jc w:val="center"/>
              <w:rPr>
                <w:rFonts w:ascii="Arial"/>
                <w:b/>
              </w:rPr>
            </w:pPr>
            <w:r>
              <w:rPr>
                <w:rFonts w:ascii="Arial"/>
                <w:b/>
                <w:w w:val="82"/>
              </w:rPr>
              <w:t>3</w:t>
            </w:r>
          </w:p>
        </w:tc>
        <w:tc>
          <w:tcPr>
            <w:tcW w:w="852" w:type="dxa"/>
          </w:tcPr>
          <w:p w:rsidR="009523D6" w:rsidRDefault="0002554C">
            <w:pPr>
              <w:pStyle w:val="TableParagraph"/>
              <w:spacing w:before="12" w:line="239" w:lineRule="exact"/>
              <w:ind w:left="8"/>
              <w:jc w:val="center"/>
              <w:rPr>
                <w:rFonts w:ascii="Arial"/>
                <w:b/>
              </w:rPr>
            </w:pPr>
            <w:r>
              <w:rPr>
                <w:rFonts w:ascii="Arial"/>
                <w:b/>
                <w:w w:val="82"/>
              </w:rPr>
              <w:t>4</w:t>
            </w:r>
          </w:p>
        </w:tc>
        <w:tc>
          <w:tcPr>
            <w:tcW w:w="1274" w:type="dxa"/>
          </w:tcPr>
          <w:p w:rsidR="009523D6" w:rsidRDefault="0002554C">
            <w:pPr>
              <w:pStyle w:val="TableParagraph"/>
              <w:spacing w:before="12" w:line="239" w:lineRule="exact"/>
              <w:ind w:left="8"/>
              <w:jc w:val="center"/>
              <w:rPr>
                <w:rFonts w:ascii="Arial"/>
                <w:b/>
              </w:rPr>
            </w:pPr>
            <w:r>
              <w:rPr>
                <w:rFonts w:ascii="Arial"/>
                <w:b/>
                <w:w w:val="82"/>
              </w:rPr>
              <w:t>5</w:t>
            </w:r>
          </w:p>
        </w:tc>
        <w:tc>
          <w:tcPr>
            <w:tcW w:w="852" w:type="dxa"/>
          </w:tcPr>
          <w:p w:rsidR="009523D6" w:rsidRDefault="0002554C">
            <w:pPr>
              <w:pStyle w:val="TableParagraph"/>
              <w:spacing w:before="12" w:line="239" w:lineRule="exact"/>
              <w:ind w:left="9"/>
              <w:jc w:val="center"/>
              <w:rPr>
                <w:rFonts w:ascii="Arial"/>
                <w:b/>
              </w:rPr>
            </w:pPr>
            <w:r>
              <w:rPr>
                <w:rFonts w:ascii="Arial"/>
                <w:b/>
                <w:w w:val="82"/>
              </w:rPr>
              <w:t>6</w:t>
            </w:r>
          </w:p>
        </w:tc>
        <w:tc>
          <w:tcPr>
            <w:tcW w:w="4983" w:type="dxa"/>
          </w:tcPr>
          <w:p w:rsidR="009523D6" w:rsidRDefault="0002554C">
            <w:pPr>
              <w:pStyle w:val="TableParagraph"/>
              <w:spacing w:before="30" w:line="220" w:lineRule="exact"/>
              <w:ind w:left="11"/>
              <w:jc w:val="center"/>
              <w:rPr>
                <w:rFonts w:ascii="Arial"/>
                <w:b/>
                <w:sz w:val="20"/>
              </w:rPr>
            </w:pPr>
            <w:r>
              <w:rPr>
                <w:rFonts w:ascii="Arial"/>
                <w:b/>
                <w:w w:val="81"/>
                <w:sz w:val="20"/>
              </w:rPr>
              <w:t>7</w:t>
            </w:r>
          </w:p>
        </w:tc>
        <w:tc>
          <w:tcPr>
            <w:tcW w:w="2432" w:type="dxa"/>
          </w:tcPr>
          <w:p w:rsidR="009523D6" w:rsidRDefault="0002554C">
            <w:pPr>
              <w:pStyle w:val="TableParagraph"/>
              <w:spacing w:before="30" w:line="220" w:lineRule="exact"/>
              <w:ind w:left="9"/>
              <w:jc w:val="center"/>
              <w:rPr>
                <w:rFonts w:ascii="Arial"/>
                <w:b/>
                <w:sz w:val="20"/>
              </w:rPr>
            </w:pPr>
            <w:r>
              <w:rPr>
                <w:rFonts w:ascii="Arial"/>
                <w:b/>
                <w:w w:val="81"/>
                <w:sz w:val="20"/>
              </w:rPr>
              <w:t>8</w:t>
            </w:r>
          </w:p>
        </w:tc>
      </w:tr>
      <w:tr w:rsidR="009523D6">
        <w:trPr>
          <w:trHeight w:val="3751"/>
        </w:trPr>
        <w:tc>
          <w:tcPr>
            <w:tcW w:w="528" w:type="dxa"/>
          </w:tcPr>
          <w:p w:rsidR="009523D6" w:rsidRDefault="009523D6">
            <w:pPr>
              <w:pStyle w:val="TableParagraph"/>
              <w:rPr>
                <w:rFonts w:ascii="Arial"/>
                <w:b/>
                <w:sz w:val="24"/>
              </w:rPr>
            </w:pPr>
          </w:p>
          <w:p w:rsidR="009523D6" w:rsidRDefault="009523D6">
            <w:pPr>
              <w:pStyle w:val="TableParagraph"/>
              <w:rPr>
                <w:rFonts w:ascii="Arial"/>
                <w:b/>
                <w:sz w:val="24"/>
              </w:rPr>
            </w:pPr>
          </w:p>
          <w:p w:rsidR="009523D6" w:rsidRDefault="009523D6">
            <w:pPr>
              <w:pStyle w:val="TableParagraph"/>
              <w:rPr>
                <w:rFonts w:ascii="Arial"/>
                <w:b/>
                <w:sz w:val="24"/>
              </w:rPr>
            </w:pPr>
          </w:p>
          <w:p w:rsidR="009523D6" w:rsidRDefault="009523D6">
            <w:pPr>
              <w:pStyle w:val="TableParagraph"/>
              <w:rPr>
                <w:rFonts w:ascii="Arial"/>
                <w:b/>
                <w:sz w:val="24"/>
              </w:rPr>
            </w:pPr>
          </w:p>
          <w:p w:rsidR="009523D6" w:rsidRDefault="009523D6">
            <w:pPr>
              <w:pStyle w:val="TableParagraph"/>
              <w:rPr>
                <w:rFonts w:ascii="Arial"/>
                <w:b/>
                <w:sz w:val="24"/>
              </w:rPr>
            </w:pPr>
          </w:p>
          <w:p w:rsidR="009523D6" w:rsidRDefault="009523D6">
            <w:pPr>
              <w:pStyle w:val="TableParagraph"/>
              <w:spacing w:before="7"/>
              <w:rPr>
                <w:rFonts w:ascii="Arial"/>
                <w:b/>
                <w:sz w:val="23"/>
              </w:rPr>
            </w:pPr>
          </w:p>
          <w:p w:rsidR="009523D6" w:rsidRDefault="0002554C">
            <w:pPr>
              <w:pStyle w:val="TableParagraph"/>
              <w:ind w:left="9"/>
              <w:jc w:val="center"/>
              <w:rPr>
                <w:rFonts w:ascii="Arial"/>
                <w:b/>
              </w:rPr>
            </w:pPr>
            <w:r>
              <w:rPr>
                <w:rFonts w:ascii="Arial"/>
                <w:b/>
                <w:w w:val="82"/>
              </w:rPr>
              <w:t>1</w:t>
            </w:r>
          </w:p>
        </w:tc>
        <w:tc>
          <w:tcPr>
            <w:tcW w:w="3557" w:type="dxa"/>
          </w:tcPr>
          <w:p w:rsidR="009523D6" w:rsidRPr="00EA6CCB" w:rsidRDefault="009523D6" w:rsidP="00EA6CCB">
            <w:pPr>
              <w:pStyle w:val="TableParagraph"/>
              <w:spacing w:before="240" w:line="276" w:lineRule="auto"/>
              <w:ind w:left="107" w:right="96"/>
              <w:jc w:val="both"/>
              <w:rPr>
                <w:rFonts w:asciiTheme="majorHAnsi" w:hAnsiTheme="majorHAnsi" w:cs="Times New Roman"/>
                <w:w w:val="85"/>
                <w:sz w:val="24"/>
              </w:rPr>
            </w:pPr>
          </w:p>
          <w:p w:rsidR="009523D6" w:rsidRPr="00EA6CCB" w:rsidRDefault="009523D6" w:rsidP="00EA6CCB">
            <w:pPr>
              <w:pStyle w:val="TableParagraph"/>
              <w:spacing w:before="240" w:line="276" w:lineRule="auto"/>
              <w:ind w:left="107" w:right="96"/>
              <w:jc w:val="both"/>
              <w:rPr>
                <w:rFonts w:asciiTheme="majorHAnsi" w:hAnsiTheme="majorHAnsi" w:cs="Times New Roman"/>
                <w:w w:val="85"/>
                <w:sz w:val="24"/>
              </w:rPr>
            </w:pPr>
          </w:p>
          <w:p w:rsidR="009523D6" w:rsidRPr="00EA6CCB" w:rsidRDefault="00EA6CCB" w:rsidP="00EA6CCB">
            <w:pPr>
              <w:pStyle w:val="TableParagraph"/>
              <w:spacing w:before="240" w:line="276" w:lineRule="auto"/>
              <w:ind w:left="107" w:right="96"/>
              <w:jc w:val="both"/>
              <w:rPr>
                <w:rFonts w:asciiTheme="majorHAnsi" w:hAnsiTheme="majorHAnsi" w:cs="Times New Roman"/>
                <w:w w:val="85"/>
                <w:sz w:val="24"/>
              </w:rPr>
            </w:pPr>
            <w:r w:rsidRPr="00EA6CCB">
              <w:rPr>
                <w:rFonts w:asciiTheme="majorHAnsi" w:hAnsiTheme="majorHAnsi" w:cs="Times New Roman"/>
                <w:w w:val="85"/>
                <w:sz w:val="24"/>
              </w:rPr>
              <w:t>“M/R to Dy-5 in between Ch.62.60 to Ch. 223.60 of K.B.C under Joypur Section of K.C.S.D No.-XVII under K.C.Division No.-III,Bishnupur, Dist.- Bankura during 2022-2023.”</w:t>
            </w:r>
          </w:p>
        </w:tc>
        <w:tc>
          <w:tcPr>
            <w:tcW w:w="1133" w:type="dxa"/>
            <w:textDirection w:val="btLr"/>
          </w:tcPr>
          <w:p w:rsidR="009523D6" w:rsidRDefault="009523D6">
            <w:pPr>
              <w:pStyle w:val="TableParagraph"/>
              <w:spacing w:before="3"/>
              <w:rPr>
                <w:rFonts w:ascii="Arial"/>
                <w:b/>
                <w:sz w:val="28"/>
              </w:rPr>
            </w:pPr>
          </w:p>
          <w:p w:rsidR="009523D6" w:rsidRDefault="00EA6CCB" w:rsidP="0013622A">
            <w:pPr>
              <w:pStyle w:val="TableParagraph"/>
              <w:ind w:left="1144"/>
              <w:rPr>
                <w:rFonts w:ascii="Arial"/>
                <w:b/>
                <w:sz w:val="24"/>
              </w:rPr>
            </w:pPr>
            <w:r w:rsidRPr="00EA6CCB">
              <w:rPr>
                <w:rFonts w:ascii="Calibri" w:hAnsi="Calibri"/>
                <w:b/>
                <w:color w:val="000000"/>
                <w:sz w:val="24"/>
                <w:szCs w:val="20"/>
              </w:rPr>
              <w:t>Rs.484382.00</w:t>
            </w:r>
          </w:p>
        </w:tc>
        <w:tc>
          <w:tcPr>
            <w:tcW w:w="852" w:type="dxa"/>
            <w:textDirection w:val="btLr"/>
          </w:tcPr>
          <w:p w:rsidR="009523D6" w:rsidRDefault="0002554C" w:rsidP="00EA6CCB">
            <w:pPr>
              <w:pStyle w:val="TableParagraph"/>
              <w:spacing w:before="185"/>
              <w:ind w:left="1211" w:right="1323"/>
              <w:jc w:val="center"/>
              <w:rPr>
                <w:rFonts w:ascii="Arial"/>
                <w:b/>
                <w:sz w:val="24"/>
              </w:rPr>
            </w:pPr>
            <w:r>
              <w:rPr>
                <w:rFonts w:ascii="Arial"/>
                <w:b/>
                <w:w w:val="90"/>
                <w:sz w:val="24"/>
              </w:rPr>
              <w:t>Rs.</w:t>
            </w:r>
            <w:r w:rsidR="00A92D3B">
              <w:rPr>
                <w:rFonts w:ascii="Arial"/>
                <w:b/>
                <w:w w:val="90"/>
                <w:sz w:val="24"/>
              </w:rPr>
              <w:t>9,</w:t>
            </w:r>
            <w:r w:rsidR="00EA6CCB">
              <w:rPr>
                <w:rFonts w:ascii="Arial"/>
                <w:b/>
                <w:w w:val="90"/>
                <w:sz w:val="24"/>
              </w:rPr>
              <w:t>688.00</w:t>
            </w:r>
          </w:p>
        </w:tc>
        <w:tc>
          <w:tcPr>
            <w:tcW w:w="1274" w:type="dxa"/>
          </w:tcPr>
          <w:p w:rsidR="009523D6" w:rsidRDefault="009523D6">
            <w:pPr>
              <w:pStyle w:val="TableParagraph"/>
              <w:rPr>
                <w:rFonts w:ascii="Arial"/>
                <w:b/>
                <w:sz w:val="28"/>
              </w:rPr>
            </w:pPr>
          </w:p>
          <w:p w:rsidR="009523D6" w:rsidRDefault="009523D6">
            <w:pPr>
              <w:pStyle w:val="TableParagraph"/>
              <w:rPr>
                <w:rFonts w:ascii="Arial"/>
                <w:b/>
                <w:sz w:val="28"/>
              </w:rPr>
            </w:pPr>
          </w:p>
          <w:p w:rsidR="009523D6" w:rsidRDefault="009523D6">
            <w:pPr>
              <w:pStyle w:val="TableParagraph"/>
              <w:rPr>
                <w:rFonts w:ascii="Arial"/>
                <w:b/>
                <w:sz w:val="28"/>
              </w:rPr>
            </w:pPr>
          </w:p>
          <w:p w:rsidR="009523D6" w:rsidRDefault="009523D6">
            <w:pPr>
              <w:pStyle w:val="TableParagraph"/>
              <w:rPr>
                <w:rFonts w:ascii="Arial"/>
                <w:b/>
                <w:sz w:val="28"/>
              </w:rPr>
            </w:pPr>
          </w:p>
          <w:p w:rsidR="009523D6" w:rsidRDefault="009523D6">
            <w:pPr>
              <w:pStyle w:val="TableParagraph"/>
              <w:rPr>
                <w:rFonts w:ascii="Arial"/>
                <w:b/>
                <w:sz w:val="30"/>
              </w:rPr>
            </w:pPr>
          </w:p>
          <w:p w:rsidR="009523D6" w:rsidRDefault="00A92D3B">
            <w:pPr>
              <w:pStyle w:val="TableParagraph"/>
              <w:ind w:left="120" w:right="110"/>
              <w:jc w:val="center"/>
              <w:rPr>
                <w:rFonts w:ascii="Arial"/>
                <w:b/>
                <w:sz w:val="24"/>
              </w:rPr>
            </w:pPr>
            <w:r>
              <w:rPr>
                <w:rFonts w:ascii="Arial"/>
                <w:b/>
                <w:w w:val="80"/>
                <w:sz w:val="24"/>
              </w:rPr>
              <w:t xml:space="preserve">15 </w:t>
            </w:r>
            <w:r w:rsidR="0002554C">
              <w:rPr>
                <w:rFonts w:ascii="Arial"/>
                <w:b/>
                <w:w w:val="80"/>
                <w:sz w:val="24"/>
              </w:rPr>
              <w:t>Days</w:t>
            </w:r>
          </w:p>
        </w:tc>
        <w:tc>
          <w:tcPr>
            <w:tcW w:w="852" w:type="dxa"/>
          </w:tcPr>
          <w:p w:rsidR="009523D6" w:rsidRDefault="009523D6">
            <w:pPr>
              <w:pStyle w:val="TableParagraph"/>
              <w:rPr>
                <w:rFonts w:ascii="Arial"/>
                <w:b/>
                <w:sz w:val="20"/>
              </w:rPr>
            </w:pPr>
          </w:p>
          <w:p w:rsidR="009523D6" w:rsidRDefault="009523D6">
            <w:pPr>
              <w:pStyle w:val="TableParagraph"/>
              <w:rPr>
                <w:rFonts w:ascii="Arial"/>
                <w:b/>
                <w:sz w:val="20"/>
              </w:rPr>
            </w:pPr>
          </w:p>
          <w:p w:rsidR="009523D6" w:rsidRDefault="009523D6">
            <w:pPr>
              <w:pStyle w:val="TableParagraph"/>
              <w:rPr>
                <w:rFonts w:ascii="Arial"/>
                <w:b/>
                <w:sz w:val="20"/>
              </w:rPr>
            </w:pPr>
          </w:p>
          <w:p w:rsidR="009523D6" w:rsidRDefault="009523D6">
            <w:pPr>
              <w:pStyle w:val="TableParagraph"/>
              <w:rPr>
                <w:rFonts w:ascii="Arial"/>
                <w:b/>
                <w:sz w:val="20"/>
              </w:rPr>
            </w:pPr>
          </w:p>
          <w:p w:rsidR="009523D6" w:rsidRDefault="009523D6">
            <w:pPr>
              <w:pStyle w:val="TableParagraph"/>
              <w:rPr>
                <w:rFonts w:ascii="Arial"/>
                <w:b/>
                <w:sz w:val="20"/>
              </w:rPr>
            </w:pPr>
          </w:p>
          <w:p w:rsidR="009523D6" w:rsidRDefault="009523D6">
            <w:pPr>
              <w:pStyle w:val="TableParagraph"/>
              <w:rPr>
                <w:rFonts w:ascii="Arial"/>
                <w:b/>
                <w:sz w:val="20"/>
              </w:rPr>
            </w:pPr>
          </w:p>
          <w:p w:rsidR="009523D6" w:rsidRDefault="00620DF1">
            <w:pPr>
              <w:pStyle w:val="TableParagraph"/>
              <w:spacing w:before="155"/>
              <w:ind w:left="124" w:right="116"/>
              <w:jc w:val="center"/>
              <w:rPr>
                <w:rFonts w:ascii="Arial"/>
                <w:b/>
                <w:sz w:val="18"/>
              </w:rPr>
            </w:pPr>
            <w:r>
              <w:rPr>
                <w:rFonts w:ascii="Arial"/>
                <w:b/>
                <w:sz w:val="18"/>
              </w:rPr>
              <w:t>SDS</w:t>
            </w:r>
          </w:p>
        </w:tc>
        <w:tc>
          <w:tcPr>
            <w:tcW w:w="4983" w:type="dxa"/>
          </w:tcPr>
          <w:p w:rsidR="009523D6" w:rsidRDefault="0002554C">
            <w:pPr>
              <w:pStyle w:val="TableParagraph"/>
              <w:spacing w:before="4"/>
              <w:ind w:left="284" w:hanging="15"/>
              <w:rPr>
                <w:sz w:val="20"/>
              </w:rPr>
            </w:pPr>
            <w:r>
              <w:rPr>
                <w:w w:val="85"/>
                <w:sz w:val="20"/>
              </w:rPr>
              <w:t>Summaryofminimumeligibilityrequirementtotechnically</w:t>
            </w:r>
            <w:r>
              <w:rPr>
                <w:w w:val="80"/>
                <w:sz w:val="20"/>
              </w:rPr>
              <w:t>qualifyforthenextstageoffinancialbidinthistender:</w:t>
            </w:r>
          </w:p>
          <w:p w:rsidR="009523D6" w:rsidRDefault="0002554C">
            <w:pPr>
              <w:pStyle w:val="TableParagraph"/>
              <w:spacing w:before="9"/>
              <w:ind w:left="-4"/>
              <w:rPr>
                <w:sz w:val="20"/>
              </w:rPr>
            </w:pPr>
            <w:r>
              <w:rPr>
                <w:w w:val="80"/>
                <w:sz w:val="20"/>
              </w:rPr>
              <w:t>A.</w:t>
            </w:r>
            <w:r>
              <w:rPr>
                <w:rFonts w:ascii="Arial"/>
                <w:b/>
                <w:w w:val="80"/>
                <w:sz w:val="20"/>
              </w:rPr>
              <w:t>TechnicalPQCredential</w:t>
            </w:r>
            <w:r>
              <w:rPr>
                <w:w w:val="80"/>
                <w:sz w:val="20"/>
              </w:rPr>
              <w:t>:</w:t>
            </w:r>
          </w:p>
          <w:p w:rsidR="009523D6" w:rsidRDefault="0002554C">
            <w:pPr>
              <w:pStyle w:val="TableParagraph"/>
              <w:spacing w:before="10"/>
              <w:ind w:left="411" w:right="93" w:hanging="269"/>
              <w:jc w:val="both"/>
              <w:rPr>
                <w:sz w:val="20"/>
              </w:rPr>
            </w:pPr>
            <w:r>
              <w:rPr>
                <w:spacing w:val="-1"/>
                <w:w w:val="85"/>
                <w:sz w:val="20"/>
              </w:rPr>
              <w:t xml:space="preserve">i. The bidder must have satisfactorily completed at </w:t>
            </w:r>
            <w:r>
              <w:rPr>
                <w:w w:val="85"/>
                <w:sz w:val="20"/>
              </w:rPr>
              <w:t>least 1 (one)‘</w:t>
            </w:r>
            <w:r>
              <w:rPr>
                <w:rFonts w:ascii="Arial" w:hAnsi="Arial"/>
                <w:b/>
                <w:w w:val="85"/>
                <w:sz w:val="20"/>
              </w:rPr>
              <w:t xml:space="preserve">similar nature’ work </w:t>
            </w:r>
            <w:r>
              <w:rPr>
                <w:w w:val="85"/>
                <w:sz w:val="20"/>
              </w:rPr>
              <w:t>under Government Sector within last</w:t>
            </w:r>
            <w:r w:rsidR="00E01EC3">
              <w:rPr>
                <w:w w:val="85"/>
                <w:sz w:val="20"/>
              </w:rPr>
              <w:t xml:space="preserve"> </w:t>
            </w:r>
            <w:r w:rsidR="00E01EC3">
              <w:rPr>
                <w:w w:val="90"/>
                <w:sz w:val="20"/>
              </w:rPr>
              <w:t>three</w:t>
            </w:r>
            <w:r>
              <w:rPr>
                <w:w w:val="90"/>
                <w:sz w:val="20"/>
              </w:rPr>
              <w:t xml:space="preserve"> FYs on the date of publication of this NIT of Gross</w:t>
            </w:r>
            <w:r w:rsidR="00E01EC3">
              <w:rPr>
                <w:w w:val="90"/>
                <w:sz w:val="20"/>
              </w:rPr>
              <w:t xml:space="preserve"> </w:t>
            </w:r>
            <w:r>
              <w:rPr>
                <w:spacing w:val="-1"/>
                <w:w w:val="90"/>
                <w:sz w:val="20"/>
              </w:rPr>
              <w:t xml:space="preserve">monitory value of </w:t>
            </w:r>
            <w:r>
              <w:rPr>
                <w:rFonts w:ascii="Arial" w:hAnsi="Arial"/>
                <w:b/>
                <w:spacing w:val="-1"/>
                <w:w w:val="90"/>
                <w:sz w:val="20"/>
              </w:rPr>
              <w:t>Rs.</w:t>
            </w:r>
            <w:r w:rsidR="00EA6CCB">
              <w:rPr>
                <w:rFonts w:ascii="Arial" w:hAnsi="Arial"/>
                <w:b/>
                <w:spacing w:val="-1"/>
                <w:w w:val="90"/>
                <w:sz w:val="20"/>
              </w:rPr>
              <w:t>2,42,191</w:t>
            </w:r>
            <w:r w:rsidR="008F3B22">
              <w:rPr>
                <w:rFonts w:ascii="Arial" w:hAnsi="Arial"/>
                <w:b/>
                <w:spacing w:val="-1"/>
                <w:w w:val="90"/>
                <w:sz w:val="20"/>
              </w:rPr>
              <w:t>.00</w:t>
            </w:r>
            <w:r>
              <w:rPr>
                <w:rFonts w:ascii="Arial" w:hAnsi="Arial"/>
                <w:b/>
                <w:spacing w:val="-1"/>
                <w:w w:val="90"/>
                <w:sz w:val="20"/>
              </w:rPr>
              <w:t xml:space="preserve"> </w:t>
            </w:r>
            <w:r>
              <w:rPr>
                <w:w w:val="90"/>
                <w:sz w:val="20"/>
              </w:rPr>
              <w:t>(Gross monitory value is</w:t>
            </w:r>
            <w:r>
              <w:rPr>
                <w:w w:val="85"/>
                <w:sz w:val="20"/>
              </w:rPr>
              <w:t>calculatedbasedonfinalbilledvalueistheCredentialCertificate (CC) multiplied by inflationary factor completed</w:t>
            </w:r>
            <w:r w:rsidR="00E01EC3">
              <w:rPr>
                <w:w w:val="85"/>
                <w:sz w:val="20"/>
              </w:rPr>
              <w:t xml:space="preserve"> within the preceding three</w:t>
            </w:r>
            <w:r>
              <w:rPr>
                <w:w w:val="85"/>
                <w:sz w:val="20"/>
              </w:rPr>
              <w:t xml:space="preserve"> FYs of similar in nature, of Grossn</w:t>
            </w:r>
            <w:r w:rsidR="00E01EC3">
              <w:rPr>
                <w:w w:val="85"/>
                <w:sz w:val="20"/>
              </w:rPr>
              <w:t>otional Value not be less than 50</w:t>
            </w:r>
            <w:r>
              <w:rPr>
                <w:w w:val="85"/>
                <w:sz w:val="20"/>
              </w:rPr>
              <w:t>% of the amount put to</w:t>
            </w:r>
            <w:r>
              <w:rPr>
                <w:w w:val="80"/>
                <w:sz w:val="20"/>
              </w:rPr>
              <w:t>tender of the work for which the bidder chooses to</w:t>
            </w:r>
            <w:r w:rsidR="00BE67E0">
              <w:rPr>
                <w:w w:val="80"/>
                <w:sz w:val="20"/>
              </w:rPr>
              <w:t xml:space="preserve"> </w:t>
            </w:r>
            <w:r>
              <w:rPr>
                <w:w w:val="80"/>
                <w:sz w:val="20"/>
              </w:rPr>
              <w:t>participate</w:t>
            </w:r>
            <w:r w:rsidR="00BE67E0">
              <w:rPr>
                <w:w w:val="80"/>
                <w:sz w:val="20"/>
              </w:rPr>
              <w:t xml:space="preserve"> </w:t>
            </w:r>
            <w:r>
              <w:rPr>
                <w:w w:val="90"/>
                <w:sz w:val="20"/>
              </w:rPr>
              <w:t>in</w:t>
            </w:r>
            <w:r w:rsidR="00BE67E0">
              <w:rPr>
                <w:w w:val="90"/>
                <w:sz w:val="20"/>
              </w:rPr>
              <w:t xml:space="preserve"> </w:t>
            </w:r>
            <w:r>
              <w:rPr>
                <w:w w:val="90"/>
                <w:sz w:val="20"/>
              </w:rPr>
              <w:t>this</w:t>
            </w:r>
            <w:r w:rsidR="00BE67E0">
              <w:rPr>
                <w:w w:val="90"/>
                <w:sz w:val="20"/>
              </w:rPr>
              <w:t xml:space="preserve"> </w:t>
            </w:r>
            <w:r>
              <w:rPr>
                <w:w w:val="90"/>
                <w:sz w:val="20"/>
              </w:rPr>
              <w:t>NIT.</w:t>
            </w:r>
          </w:p>
          <w:p w:rsidR="00D87390" w:rsidRDefault="00D87390">
            <w:pPr>
              <w:pStyle w:val="TableParagraph"/>
              <w:spacing w:before="7" w:line="276" w:lineRule="auto"/>
              <w:ind w:left="142" w:right="101" w:firstLine="57"/>
              <w:jc w:val="both"/>
              <w:rPr>
                <w:b/>
                <w:sz w:val="16"/>
              </w:rPr>
            </w:pPr>
          </w:p>
          <w:p w:rsidR="009523D6" w:rsidRPr="00D87390" w:rsidRDefault="00D87390" w:rsidP="008F3B22">
            <w:pPr>
              <w:pStyle w:val="TableParagraph"/>
              <w:spacing w:before="7" w:line="276" w:lineRule="auto"/>
              <w:ind w:left="142" w:right="101" w:firstLine="57"/>
              <w:jc w:val="both"/>
              <w:rPr>
                <w:b/>
                <w:sz w:val="20"/>
              </w:rPr>
            </w:pPr>
            <w:r w:rsidRPr="00D87390">
              <w:rPr>
                <w:b/>
                <w:sz w:val="16"/>
              </w:rPr>
              <w:t>(Brief description of PQ work credential desired with corresponding PQ eligi</w:t>
            </w:r>
            <w:r w:rsidR="00E01EC3">
              <w:rPr>
                <w:b/>
                <w:sz w:val="16"/>
              </w:rPr>
              <w:t>bility amount in Rupees-</w:t>
            </w:r>
            <w:r w:rsidR="00EA6CCB">
              <w:rPr>
                <w:b/>
                <w:sz w:val="16"/>
              </w:rPr>
              <w:t>242,191</w:t>
            </w:r>
            <w:r w:rsidR="008F3B22">
              <w:rPr>
                <w:b/>
                <w:sz w:val="16"/>
              </w:rPr>
              <w:t>.00</w:t>
            </w:r>
            <w:r w:rsidRPr="00D87390">
              <w:rPr>
                <w:b/>
                <w:sz w:val="16"/>
              </w:rPr>
              <w:t>)</w:t>
            </w:r>
          </w:p>
        </w:tc>
        <w:tc>
          <w:tcPr>
            <w:tcW w:w="2432" w:type="dxa"/>
          </w:tcPr>
          <w:p w:rsidR="009523D6" w:rsidRDefault="009523D6">
            <w:pPr>
              <w:pStyle w:val="TableParagraph"/>
              <w:rPr>
                <w:rFonts w:ascii="Arial"/>
                <w:b/>
                <w:sz w:val="28"/>
              </w:rPr>
            </w:pPr>
          </w:p>
          <w:p w:rsidR="009523D6" w:rsidRDefault="009523D6">
            <w:pPr>
              <w:pStyle w:val="TableParagraph"/>
              <w:rPr>
                <w:rFonts w:ascii="Arial"/>
                <w:b/>
                <w:sz w:val="28"/>
              </w:rPr>
            </w:pPr>
          </w:p>
          <w:p w:rsidR="009523D6" w:rsidRDefault="009523D6">
            <w:pPr>
              <w:pStyle w:val="TableParagraph"/>
              <w:rPr>
                <w:rFonts w:ascii="Arial"/>
                <w:b/>
                <w:sz w:val="28"/>
              </w:rPr>
            </w:pPr>
          </w:p>
          <w:p w:rsidR="009523D6" w:rsidRDefault="009523D6">
            <w:pPr>
              <w:pStyle w:val="TableParagraph"/>
              <w:spacing w:before="1"/>
              <w:rPr>
                <w:rFonts w:ascii="Arial"/>
                <w:b/>
              </w:rPr>
            </w:pPr>
          </w:p>
          <w:p w:rsidR="009523D6" w:rsidRDefault="00A92D3B">
            <w:pPr>
              <w:pStyle w:val="TableParagraph"/>
              <w:tabs>
                <w:tab w:val="left" w:leader="hyphen" w:pos="1465"/>
              </w:tabs>
              <w:ind w:left="514"/>
              <w:rPr>
                <w:sz w:val="24"/>
              </w:rPr>
            </w:pPr>
            <w:r>
              <w:rPr>
                <w:w w:val="80"/>
                <w:sz w:val="24"/>
              </w:rPr>
              <w:t>5</w:t>
            </w:r>
            <w:r w:rsidR="0002554C">
              <w:rPr>
                <w:w w:val="80"/>
                <w:sz w:val="24"/>
              </w:rPr>
              <w:t>days</w:t>
            </w:r>
            <w:r w:rsidR="0002554C">
              <w:rPr>
                <w:w w:val="80"/>
                <w:sz w:val="24"/>
              </w:rPr>
              <w:tab/>
              <w:t>30%</w:t>
            </w:r>
          </w:p>
          <w:p w:rsidR="009523D6" w:rsidRDefault="00A92D3B">
            <w:pPr>
              <w:pStyle w:val="TableParagraph"/>
              <w:tabs>
                <w:tab w:val="left" w:leader="hyphen" w:pos="1465"/>
              </w:tabs>
              <w:ind w:left="569"/>
              <w:rPr>
                <w:sz w:val="24"/>
              </w:rPr>
            </w:pPr>
            <w:r>
              <w:rPr>
                <w:w w:val="90"/>
                <w:sz w:val="24"/>
              </w:rPr>
              <w:t>10</w:t>
            </w:r>
            <w:r w:rsidR="0002554C">
              <w:rPr>
                <w:w w:val="90"/>
                <w:sz w:val="24"/>
              </w:rPr>
              <w:t>days</w:t>
            </w:r>
            <w:r w:rsidR="0002554C">
              <w:rPr>
                <w:w w:val="90"/>
                <w:sz w:val="24"/>
              </w:rPr>
              <w:tab/>
              <w:t>65%</w:t>
            </w:r>
          </w:p>
          <w:p w:rsidR="009523D6" w:rsidRDefault="00A92D3B">
            <w:pPr>
              <w:pStyle w:val="TableParagraph"/>
              <w:tabs>
                <w:tab w:val="left" w:leader="hyphen" w:pos="1439"/>
              </w:tabs>
              <w:ind w:left="488"/>
              <w:rPr>
                <w:sz w:val="24"/>
              </w:rPr>
            </w:pPr>
            <w:r>
              <w:rPr>
                <w:w w:val="80"/>
                <w:sz w:val="24"/>
              </w:rPr>
              <w:t>15</w:t>
            </w:r>
            <w:r w:rsidR="0002554C">
              <w:rPr>
                <w:w w:val="80"/>
                <w:sz w:val="24"/>
              </w:rPr>
              <w:t>days</w:t>
            </w:r>
            <w:r w:rsidR="0002554C">
              <w:rPr>
                <w:w w:val="80"/>
                <w:sz w:val="24"/>
              </w:rPr>
              <w:tab/>
            </w:r>
            <w:r w:rsidR="0002554C">
              <w:rPr>
                <w:w w:val="90"/>
                <w:sz w:val="24"/>
              </w:rPr>
              <w:t>100%</w:t>
            </w:r>
          </w:p>
        </w:tc>
      </w:tr>
      <w:tr w:rsidR="009523D6">
        <w:trPr>
          <w:trHeight w:val="2383"/>
        </w:trPr>
        <w:tc>
          <w:tcPr>
            <w:tcW w:w="528" w:type="dxa"/>
          </w:tcPr>
          <w:p w:rsidR="009523D6" w:rsidRDefault="009523D6">
            <w:pPr>
              <w:pStyle w:val="TableParagraph"/>
              <w:rPr>
                <w:rFonts w:ascii="Arial"/>
                <w:b/>
                <w:sz w:val="24"/>
              </w:rPr>
            </w:pPr>
          </w:p>
          <w:p w:rsidR="009523D6" w:rsidRDefault="009523D6">
            <w:pPr>
              <w:pStyle w:val="TableParagraph"/>
              <w:rPr>
                <w:rFonts w:ascii="Arial"/>
                <w:b/>
                <w:sz w:val="24"/>
              </w:rPr>
            </w:pPr>
          </w:p>
          <w:p w:rsidR="009523D6" w:rsidRDefault="009523D6">
            <w:pPr>
              <w:pStyle w:val="TableParagraph"/>
              <w:rPr>
                <w:rFonts w:ascii="Arial"/>
                <w:b/>
                <w:sz w:val="24"/>
              </w:rPr>
            </w:pPr>
          </w:p>
          <w:p w:rsidR="009523D6" w:rsidRDefault="009523D6">
            <w:pPr>
              <w:pStyle w:val="TableParagraph"/>
              <w:spacing w:before="9"/>
              <w:rPr>
                <w:rFonts w:ascii="Arial"/>
                <w:b/>
                <w:sz w:val="20"/>
              </w:rPr>
            </w:pPr>
          </w:p>
          <w:p w:rsidR="009523D6" w:rsidRDefault="0002554C">
            <w:pPr>
              <w:pStyle w:val="TableParagraph"/>
              <w:spacing w:before="1"/>
              <w:ind w:left="9"/>
              <w:jc w:val="center"/>
              <w:rPr>
                <w:rFonts w:ascii="Arial"/>
                <w:b/>
              </w:rPr>
            </w:pPr>
            <w:r>
              <w:rPr>
                <w:rFonts w:ascii="Arial"/>
                <w:b/>
                <w:w w:val="82"/>
              </w:rPr>
              <w:t>2</w:t>
            </w:r>
          </w:p>
        </w:tc>
        <w:tc>
          <w:tcPr>
            <w:tcW w:w="3557" w:type="dxa"/>
          </w:tcPr>
          <w:p w:rsidR="009523D6" w:rsidRPr="009D2DB2" w:rsidRDefault="00EA6CCB">
            <w:pPr>
              <w:pStyle w:val="TableParagraph"/>
              <w:spacing w:before="240" w:line="276" w:lineRule="auto"/>
              <w:ind w:left="107" w:right="96"/>
              <w:jc w:val="both"/>
              <w:rPr>
                <w:rFonts w:asciiTheme="majorHAnsi" w:hAnsiTheme="majorHAnsi" w:cs="Times New Roman"/>
                <w:sz w:val="24"/>
              </w:rPr>
            </w:pPr>
            <w:r>
              <w:rPr>
                <w:rFonts w:asciiTheme="minorHAnsi" w:hAnsiTheme="minorHAnsi" w:cs="Arial"/>
                <w:color w:val="000000"/>
                <w:sz w:val="20"/>
                <w:szCs w:val="20"/>
              </w:rPr>
              <w:t>“Supply of labour for guarding and operating various cross regulator&amp; Head Regulator Gates during Rabi irrigation in 2022-23 under K.C.Sub-Division No.-XVII, ofK.C.Division No.-III,Bishnupur ,Bankura.</w:t>
            </w:r>
          </w:p>
        </w:tc>
        <w:tc>
          <w:tcPr>
            <w:tcW w:w="1133" w:type="dxa"/>
            <w:textDirection w:val="btLr"/>
          </w:tcPr>
          <w:p w:rsidR="009523D6" w:rsidRDefault="009523D6">
            <w:pPr>
              <w:pStyle w:val="TableParagraph"/>
              <w:rPr>
                <w:rFonts w:ascii="Arial"/>
                <w:b/>
                <w:sz w:val="37"/>
              </w:rPr>
            </w:pPr>
          </w:p>
          <w:p w:rsidR="009523D6" w:rsidRDefault="0002554C" w:rsidP="00A92D3B">
            <w:pPr>
              <w:pStyle w:val="TableParagraph"/>
              <w:ind w:left="434"/>
              <w:rPr>
                <w:rFonts w:ascii="Arial"/>
                <w:b/>
                <w:sz w:val="24"/>
              </w:rPr>
            </w:pPr>
            <w:r>
              <w:rPr>
                <w:rFonts w:ascii="Arial"/>
                <w:b/>
                <w:w w:val="80"/>
                <w:sz w:val="24"/>
              </w:rPr>
              <w:t>Rs.</w:t>
            </w:r>
            <w:r w:rsidR="00EA6CCB" w:rsidRPr="00A60F21">
              <w:rPr>
                <w:rFonts w:ascii="Calibri" w:hAnsi="Calibri"/>
                <w:b/>
                <w:color w:val="000000"/>
                <w:sz w:val="20"/>
                <w:szCs w:val="20"/>
              </w:rPr>
              <w:t xml:space="preserve"> </w:t>
            </w:r>
            <w:r w:rsidR="00EA6CCB" w:rsidRPr="00EA6CCB">
              <w:rPr>
                <w:rFonts w:ascii="Arial"/>
                <w:b/>
                <w:w w:val="80"/>
                <w:sz w:val="24"/>
              </w:rPr>
              <w:t>150467.00</w:t>
            </w:r>
          </w:p>
        </w:tc>
        <w:tc>
          <w:tcPr>
            <w:tcW w:w="852" w:type="dxa"/>
            <w:textDirection w:val="btLr"/>
          </w:tcPr>
          <w:p w:rsidR="009523D6" w:rsidRDefault="009523D6">
            <w:pPr>
              <w:pStyle w:val="TableParagraph"/>
              <w:spacing w:before="8"/>
              <w:rPr>
                <w:rFonts w:ascii="Arial"/>
                <w:b/>
                <w:sz w:val="24"/>
              </w:rPr>
            </w:pPr>
          </w:p>
          <w:p w:rsidR="009523D6" w:rsidRDefault="0002554C" w:rsidP="00EA6CCB">
            <w:pPr>
              <w:pStyle w:val="TableParagraph"/>
              <w:ind w:left="570"/>
              <w:rPr>
                <w:rFonts w:ascii="Arial"/>
                <w:b/>
                <w:sz w:val="24"/>
              </w:rPr>
            </w:pPr>
            <w:r>
              <w:rPr>
                <w:rFonts w:ascii="Arial"/>
                <w:b/>
                <w:w w:val="80"/>
                <w:sz w:val="24"/>
              </w:rPr>
              <w:t>Rs.</w:t>
            </w:r>
            <w:r w:rsidR="00EA6CCB">
              <w:rPr>
                <w:rFonts w:ascii="Arial"/>
                <w:b/>
                <w:w w:val="80"/>
                <w:sz w:val="24"/>
              </w:rPr>
              <w:t>3,009</w:t>
            </w:r>
            <w:r w:rsidR="007F6765">
              <w:rPr>
                <w:rFonts w:ascii="Arial"/>
                <w:b/>
                <w:w w:val="80"/>
                <w:sz w:val="24"/>
              </w:rPr>
              <w:t>.00</w:t>
            </w:r>
          </w:p>
        </w:tc>
        <w:tc>
          <w:tcPr>
            <w:tcW w:w="1274" w:type="dxa"/>
          </w:tcPr>
          <w:p w:rsidR="009523D6" w:rsidRDefault="009523D6">
            <w:pPr>
              <w:pStyle w:val="TableParagraph"/>
              <w:rPr>
                <w:rFonts w:ascii="Arial"/>
                <w:b/>
                <w:sz w:val="28"/>
              </w:rPr>
            </w:pPr>
          </w:p>
          <w:p w:rsidR="009523D6" w:rsidRDefault="009523D6">
            <w:pPr>
              <w:pStyle w:val="TableParagraph"/>
              <w:rPr>
                <w:rFonts w:ascii="Arial"/>
                <w:b/>
                <w:sz w:val="28"/>
              </w:rPr>
            </w:pPr>
          </w:p>
          <w:p w:rsidR="009523D6" w:rsidRDefault="009523D6">
            <w:pPr>
              <w:pStyle w:val="TableParagraph"/>
              <w:spacing w:before="2"/>
              <w:rPr>
                <w:rFonts w:ascii="Arial"/>
                <w:b/>
                <w:sz w:val="35"/>
              </w:rPr>
            </w:pPr>
          </w:p>
          <w:p w:rsidR="009523D6" w:rsidRPr="00692A76" w:rsidRDefault="00692A76">
            <w:pPr>
              <w:pStyle w:val="TableParagraph"/>
              <w:ind w:left="120" w:right="110"/>
              <w:jc w:val="center"/>
              <w:rPr>
                <w:rFonts w:ascii="Arial"/>
                <w:b/>
                <w:sz w:val="24"/>
              </w:rPr>
            </w:pPr>
            <w:r w:rsidRPr="00692A76">
              <w:rPr>
                <w:b/>
                <w:sz w:val="20"/>
                <w:szCs w:val="20"/>
              </w:rPr>
              <w:t>Up to 15 th</w:t>
            </w:r>
            <w:r>
              <w:rPr>
                <w:b/>
                <w:sz w:val="20"/>
                <w:szCs w:val="20"/>
              </w:rPr>
              <w:t xml:space="preserve"> </w:t>
            </w:r>
            <w:r w:rsidRPr="00692A76">
              <w:rPr>
                <w:b/>
                <w:sz w:val="20"/>
                <w:szCs w:val="20"/>
              </w:rPr>
              <w:t>March-2023</w:t>
            </w:r>
          </w:p>
        </w:tc>
        <w:tc>
          <w:tcPr>
            <w:tcW w:w="852" w:type="dxa"/>
          </w:tcPr>
          <w:p w:rsidR="009523D6" w:rsidRDefault="009523D6">
            <w:pPr>
              <w:pStyle w:val="TableParagraph"/>
              <w:rPr>
                <w:rFonts w:ascii="Arial"/>
                <w:b/>
                <w:sz w:val="20"/>
              </w:rPr>
            </w:pPr>
          </w:p>
          <w:p w:rsidR="009523D6" w:rsidRDefault="009523D6">
            <w:pPr>
              <w:pStyle w:val="TableParagraph"/>
              <w:rPr>
                <w:rFonts w:ascii="Arial"/>
                <w:b/>
                <w:sz w:val="20"/>
              </w:rPr>
            </w:pPr>
          </w:p>
          <w:p w:rsidR="009523D6" w:rsidRDefault="009523D6">
            <w:pPr>
              <w:pStyle w:val="TableParagraph"/>
              <w:rPr>
                <w:rFonts w:ascii="Arial"/>
                <w:b/>
                <w:sz w:val="20"/>
              </w:rPr>
            </w:pPr>
          </w:p>
          <w:p w:rsidR="009523D6" w:rsidRDefault="00620DF1">
            <w:pPr>
              <w:pStyle w:val="TableParagraph"/>
              <w:spacing w:before="146"/>
              <w:ind w:left="124" w:right="116"/>
              <w:jc w:val="center"/>
              <w:rPr>
                <w:rFonts w:ascii="Arial"/>
                <w:b/>
                <w:sz w:val="18"/>
              </w:rPr>
            </w:pPr>
            <w:r>
              <w:rPr>
                <w:rFonts w:ascii="Arial"/>
                <w:b/>
                <w:sz w:val="18"/>
              </w:rPr>
              <w:t>SDS</w:t>
            </w:r>
          </w:p>
        </w:tc>
        <w:tc>
          <w:tcPr>
            <w:tcW w:w="4983" w:type="dxa"/>
          </w:tcPr>
          <w:p w:rsidR="009523D6" w:rsidRDefault="009523D6">
            <w:pPr>
              <w:pStyle w:val="TableParagraph"/>
              <w:rPr>
                <w:rFonts w:ascii="Arial"/>
                <w:b/>
              </w:rPr>
            </w:pPr>
          </w:p>
          <w:p w:rsidR="009523D6" w:rsidRDefault="009523D6">
            <w:pPr>
              <w:pStyle w:val="TableParagraph"/>
              <w:rPr>
                <w:rFonts w:ascii="Arial"/>
                <w:b/>
              </w:rPr>
            </w:pPr>
          </w:p>
          <w:p w:rsidR="009523D6" w:rsidRDefault="009523D6">
            <w:pPr>
              <w:pStyle w:val="TableParagraph"/>
              <w:spacing w:before="5"/>
              <w:rPr>
                <w:rFonts w:ascii="Arial"/>
                <w:b/>
                <w:sz w:val="20"/>
              </w:rPr>
            </w:pPr>
          </w:p>
          <w:p w:rsidR="009523D6" w:rsidRDefault="0002554C">
            <w:pPr>
              <w:pStyle w:val="TableParagraph"/>
              <w:ind w:left="2350"/>
              <w:rPr>
                <w:w w:val="90"/>
                <w:sz w:val="20"/>
              </w:rPr>
            </w:pPr>
            <w:r>
              <w:rPr>
                <w:w w:val="90"/>
                <w:sz w:val="20"/>
              </w:rPr>
              <w:t>-Do-</w:t>
            </w:r>
          </w:p>
          <w:p w:rsidR="003C045D" w:rsidRDefault="003C045D">
            <w:pPr>
              <w:pStyle w:val="TableParagraph"/>
              <w:ind w:left="2350"/>
              <w:rPr>
                <w:sz w:val="20"/>
              </w:rPr>
            </w:pPr>
          </w:p>
          <w:p w:rsidR="009523D6" w:rsidRDefault="00D87390" w:rsidP="008F3B22">
            <w:pPr>
              <w:pStyle w:val="TableParagraph"/>
              <w:spacing w:before="10"/>
              <w:ind w:left="142" w:firstLine="57"/>
              <w:rPr>
                <w:sz w:val="20"/>
              </w:rPr>
            </w:pPr>
            <w:r w:rsidRPr="00D87390">
              <w:rPr>
                <w:b/>
                <w:sz w:val="16"/>
              </w:rPr>
              <w:t>(Brief description of PQ work credential desired with corresponding PQ eligibility amount in Rupees-</w:t>
            </w:r>
            <w:r w:rsidR="00692A76">
              <w:rPr>
                <w:b/>
                <w:sz w:val="16"/>
              </w:rPr>
              <w:t>75,234</w:t>
            </w:r>
            <w:r w:rsidR="008F3B22">
              <w:rPr>
                <w:b/>
                <w:sz w:val="16"/>
              </w:rPr>
              <w:t>.00</w:t>
            </w:r>
            <w:r w:rsidRPr="00D87390">
              <w:rPr>
                <w:b/>
                <w:sz w:val="16"/>
              </w:rPr>
              <w:t>)</w:t>
            </w:r>
          </w:p>
        </w:tc>
        <w:tc>
          <w:tcPr>
            <w:tcW w:w="2432" w:type="dxa"/>
          </w:tcPr>
          <w:p w:rsidR="009523D6" w:rsidRDefault="009523D6">
            <w:pPr>
              <w:pStyle w:val="TableParagraph"/>
              <w:rPr>
                <w:rFonts w:ascii="Arial"/>
                <w:b/>
                <w:sz w:val="28"/>
              </w:rPr>
            </w:pPr>
          </w:p>
          <w:p w:rsidR="009523D6" w:rsidRDefault="009523D6">
            <w:pPr>
              <w:pStyle w:val="TableParagraph"/>
              <w:spacing w:before="3"/>
              <w:rPr>
                <w:rFonts w:ascii="Arial"/>
                <w:b/>
                <w:sz w:val="27"/>
              </w:rPr>
            </w:pPr>
          </w:p>
          <w:p w:rsidR="00A92D3B" w:rsidRDefault="00A92D3B" w:rsidP="00692A76">
            <w:pPr>
              <w:pStyle w:val="TableParagraph"/>
              <w:tabs>
                <w:tab w:val="left" w:leader="hyphen" w:pos="1439"/>
              </w:tabs>
              <w:spacing w:line="275" w:lineRule="exact"/>
              <w:ind w:left="488"/>
              <w:rPr>
                <w:sz w:val="24"/>
              </w:rPr>
            </w:pPr>
          </w:p>
        </w:tc>
      </w:tr>
      <w:tr w:rsidR="00A92D3B" w:rsidTr="00A92D3B">
        <w:trPr>
          <w:trHeight w:val="2383"/>
        </w:trPr>
        <w:tc>
          <w:tcPr>
            <w:tcW w:w="528" w:type="dxa"/>
            <w:vAlign w:val="center"/>
          </w:tcPr>
          <w:p w:rsidR="00A92D3B" w:rsidRDefault="00A92D3B" w:rsidP="00A92D3B">
            <w:pPr>
              <w:pStyle w:val="TableParagraph"/>
              <w:jc w:val="center"/>
              <w:rPr>
                <w:rFonts w:ascii="Arial"/>
                <w:b/>
                <w:sz w:val="24"/>
              </w:rPr>
            </w:pPr>
            <w:r>
              <w:rPr>
                <w:rFonts w:ascii="Arial"/>
                <w:b/>
                <w:sz w:val="24"/>
              </w:rPr>
              <w:lastRenderedPageBreak/>
              <w:t>3</w:t>
            </w:r>
          </w:p>
        </w:tc>
        <w:tc>
          <w:tcPr>
            <w:tcW w:w="3557" w:type="dxa"/>
          </w:tcPr>
          <w:p w:rsidR="00A92D3B" w:rsidRPr="009D2DB2" w:rsidRDefault="00692A76">
            <w:pPr>
              <w:pStyle w:val="TableParagraph"/>
              <w:spacing w:before="240" w:line="276" w:lineRule="auto"/>
              <w:ind w:left="107" w:right="96"/>
              <w:jc w:val="both"/>
              <w:rPr>
                <w:rFonts w:asciiTheme="majorHAnsi" w:hAnsiTheme="majorHAnsi" w:cs="Times New Roman"/>
                <w:w w:val="85"/>
                <w:sz w:val="24"/>
              </w:rPr>
            </w:pPr>
            <w:r>
              <w:rPr>
                <w:rFonts w:asciiTheme="minorHAnsi" w:hAnsiTheme="minorHAnsi" w:cs="Arial"/>
                <w:color w:val="000000"/>
                <w:sz w:val="20"/>
                <w:szCs w:val="20"/>
              </w:rPr>
              <w:t>“</w:t>
            </w:r>
            <w:r w:rsidRPr="00692A76">
              <w:rPr>
                <w:rFonts w:asciiTheme="majorHAnsi" w:hAnsiTheme="majorHAnsi"/>
                <w:w w:val="85"/>
                <w:sz w:val="24"/>
              </w:rPr>
              <w:t>M/R to canal from ch.19.00 to 55.00 of Dy-20 canal under PeardobaSection of K.C. Sub-Division No.-XVII under K.C. Division No.-III ,Bishnupur ,Dist.-Bankura , during 2022-23</w:t>
            </w:r>
          </w:p>
        </w:tc>
        <w:tc>
          <w:tcPr>
            <w:tcW w:w="1133" w:type="dxa"/>
            <w:textDirection w:val="btLr"/>
          </w:tcPr>
          <w:p w:rsidR="00A92D3B" w:rsidRDefault="00A92D3B" w:rsidP="002B44C6">
            <w:pPr>
              <w:pStyle w:val="TableParagraph"/>
              <w:rPr>
                <w:rFonts w:ascii="Arial"/>
                <w:b/>
                <w:sz w:val="37"/>
              </w:rPr>
            </w:pPr>
          </w:p>
          <w:p w:rsidR="00A92D3B" w:rsidRDefault="00692A76" w:rsidP="00A92D3B">
            <w:pPr>
              <w:pStyle w:val="TableParagraph"/>
              <w:ind w:left="434"/>
              <w:rPr>
                <w:rFonts w:ascii="Arial"/>
                <w:b/>
                <w:sz w:val="24"/>
              </w:rPr>
            </w:pPr>
            <w:r w:rsidRPr="00EF41B4">
              <w:rPr>
                <w:rFonts w:ascii="Arial"/>
                <w:b/>
                <w:w w:val="80"/>
                <w:sz w:val="24"/>
              </w:rPr>
              <w:t>Rs</w:t>
            </w:r>
            <w:r>
              <w:rPr>
                <w:rFonts w:ascii="Arial"/>
                <w:b/>
                <w:w w:val="80"/>
                <w:sz w:val="24"/>
              </w:rPr>
              <w:t>.</w:t>
            </w:r>
            <w:r w:rsidRPr="00692A76">
              <w:rPr>
                <w:rFonts w:ascii="Arial"/>
                <w:b/>
                <w:w w:val="80"/>
                <w:sz w:val="24"/>
              </w:rPr>
              <w:t>1</w:t>
            </w:r>
            <w:r>
              <w:rPr>
                <w:rFonts w:ascii="Arial"/>
                <w:b/>
                <w:w w:val="80"/>
                <w:sz w:val="24"/>
              </w:rPr>
              <w:t>,</w:t>
            </w:r>
            <w:r w:rsidRPr="00692A76">
              <w:rPr>
                <w:rFonts w:ascii="Arial"/>
                <w:b/>
                <w:w w:val="80"/>
                <w:sz w:val="24"/>
              </w:rPr>
              <w:t>49</w:t>
            </w:r>
            <w:r>
              <w:rPr>
                <w:rFonts w:ascii="Arial"/>
                <w:b/>
                <w:w w:val="80"/>
                <w:sz w:val="24"/>
              </w:rPr>
              <w:t>,</w:t>
            </w:r>
            <w:r w:rsidRPr="00692A76">
              <w:rPr>
                <w:rFonts w:ascii="Arial"/>
                <w:b/>
                <w:w w:val="80"/>
                <w:sz w:val="24"/>
              </w:rPr>
              <w:t>537.00</w:t>
            </w:r>
          </w:p>
        </w:tc>
        <w:tc>
          <w:tcPr>
            <w:tcW w:w="852" w:type="dxa"/>
            <w:textDirection w:val="btLr"/>
          </w:tcPr>
          <w:p w:rsidR="00A92D3B" w:rsidRDefault="00A92D3B" w:rsidP="002B44C6">
            <w:pPr>
              <w:pStyle w:val="TableParagraph"/>
              <w:spacing w:before="8"/>
              <w:rPr>
                <w:rFonts w:ascii="Arial"/>
                <w:b/>
                <w:sz w:val="24"/>
              </w:rPr>
            </w:pPr>
          </w:p>
          <w:p w:rsidR="00A92D3B" w:rsidRDefault="00692A76" w:rsidP="00B22778">
            <w:pPr>
              <w:pStyle w:val="TableParagraph"/>
              <w:ind w:left="570"/>
              <w:rPr>
                <w:rFonts w:ascii="Arial"/>
                <w:b/>
                <w:sz w:val="24"/>
              </w:rPr>
            </w:pPr>
            <w:r w:rsidRPr="00EF41B4">
              <w:rPr>
                <w:rFonts w:ascii="Arial"/>
                <w:b/>
                <w:w w:val="80"/>
                <w:sz w:val="24"/>
              </w:rPr>
              <w:t>Rs.</w:t>
            </w:r>
            <w:r>
              <w:rPr>
                <w:rFonts w:ascii="Arial"/>
                <w:b/>
                <w:w w:val="80"/>
                <w:sz w:val="24"/>
              </w:rPr>
              <w:t>2,991</w:t>
            </w:r>
            <w:r w:rsidRPr="00EF41B4">
              <w:rPr>
                <w:rFonts w:ascii="Arial"/>
                <w:b/>
                <w:w w:val="80"/>
                <w:sz w:val="24"/>
              </w:rPr>
              <w:t>.00</w:t>
            </w:r>
          </w:p>
        </w:tc>
        <w:tc>
          <w:tcPr>
            <w:tcW w:w="1274" w:type="dxa"/>
          </w:tcPr>
          <w:p w:rsidR="00A92D3B" w:rsidRDefault="00A92D3B" w:rsidP="002B44C6">
            <w:pPr>
              <w:pStyle w:val="TableParagraph"/>
              <w:rPr>
                <w:rFonts w:ascii="Arial"/>
                <w:b/>
                <w:sz w:val="28"/>
              </w:rPr>
            </w:pPr>
          </w:p>
          <w:p w:rsidR="00A92D3B" w:rsidRDefault="00A92D3B" w:rsidP="002B44C6">
            <w:pPr>
              <w:pStyle w:val="TableParagraph"/>
              <w:rPr>
                <w:rFonts w:ascii="Arial"/>
                <w:b/>
                <w:sz w:val="28"/>
              </w:rPr>
            </w:pPr>
          </w:p>
          <w:p w:rsidR="00A92D3B" w:rsidRDefault="00A92D3B" w:rsidP="002B44C6">
            <w:pPr>
              <w:pStyle w:val="TableParagraph"/>
              <w:spacing w:before="2"/>
              <w:rPr>
                <w:rFonts w:ascii="Arial"/>
                <w:b/>
                <w:sz w:val="35"/>
              </w:rPr>
            </w:pPr>
          </w:p>
          <w:p w:rsidR="00A92D3B" w:rsidRDefault="00A92D3B" w:rsidP="002B44C6">
            <w:pPr>
              <w:pStyle w:val="TableParagraph"/>
              <w:ind w:left="120" w:right="110"/>
              <w:jc w:val="center"/>
              <w:rPr>
                <w:rFonts w:ascii="Arial"/>
                <w:b/>
                <w:sz w:val="24"/>
              </w:rPr>
            </w:pPr>
            <w:r>
              <w:rPr>
                <w:rFonts w:ascii="Arial"/>
                <w:b/>
                <w:w w:val="80"/>
                <w:sz w:val="24"/>
              </w:rPr>
              <w:t>15 Days</w:t>
            </w:r>
          </w:p>
        </w:tc>
        <w:tc>
          <w:tcPr>
            <w:tcW w:w="852" w:type="dxa"/>
          </w:tcPr>
          <w:p w:rsidR="00A92D3B" w:rsidRDefault="00A92D3B" w:rsidP="002B44C6">
            <w:pPr>
              <w:pStyle w:val="TableParagraph"/>
              <w:rPr>
                <w:rFonts w:ascii="Arial"/>
                <w:b/>
                <w:sz w:val="20"/>
              </w:rPr>
            </w:pPr>
          </w:p>
          <w:p w:rsidR="00A92D3B" w:rsidRDefault="00A92D3B" w:rsidP="002B44C6">
            <w:pPr>
              <w:pStyle w:val="TableParagraph"/>
              <w:rPr>
                <w:rFonts w:ascii="Arial"/>
                <w:b/>
                <w:sz w:val="20"/>
              </w:rPr>
            </w:pPr>
          </w:p>
          <w:p w:rsidR="00A92D3B" w:rsidRDefault="00A92D3B" w:rsidP="002B44C6">
            <w:pPr>
              <w:pStyle w:val="TableParagraph"/>
              <w:rPr>
                <w:rFonts w:ascii="Arial"/>
                <w:b/>
                <w:sz w:val="20"/>
              </w:rPr>
            </w:pPr>
          </w:p>
          <w:p w:rsidR="00A92D3B" w:rsidRDefault="00A92D3B" w:rsidP="002B44C6">
            <w:pPr>
              <w:pStyle w:val="TableParagraph"/>
              <w:spacing w:before="146"/>
              <w:ind w:left="124" w:right="116"/>
              <w:jc w:val="center"/>
              <w:rPr>
                <w:rFonts w:ascii="Arial"/>
                <w:b/>
                <w:sz w:val="18"/>
              </w:rPr>
            </w:pPr>
            <w:r>
              <w:rPr>
                <w:rFonts w:ascii="Arial"/>
                <w:b/>
                <w:sz w:val="18"/>
              </w:rPr>
              <w:t>SDS</w:t>
            </w:r>
          </w:p>
        </w:tc>
        <w:tc>
          <w:tcPr>
            <w:tcW w:w="4983" w:type="dxa"/>
          </w:tcPr>
          <w:p w:rsidR="00A92D3B" w:rsidRDefault="00A92D3B" w:rsidP="002B44C6">
            <w:pPr>
              <w:pStyle w:val="TableParagraph"/>
              <w:rPr>
                <w:rFonts w:ascii="Arial"/>
                <w:b/>
              </w:rPr>
            </w:pPr>
          </w:p>
          <w:p w:rsidR="00A92D3B" w:rsidRDefault="00A92D3B" w:rsidP="002B44C6">
            <w:pPr>
              <w:pStyle w:val="TableParagraph"/>
              <w:rPr>
                <w:rFonts w:ascii="Arial"/>
                <w:b/>
              </w:rPr>
            </w:pPr>
          </w:p>
          <w:p w:rsidR="00A92D3B" w:rsidRDefault="00A92D3B" w:rsidP="002B44C6">
            <w:pPr>
              <w:pStyle w:val="TableParagraph"/>
              <w:spacing w:before="5"/>
              <w:rPr>
                <w:rFonts w:ascii="Arial"/>
                <w:b/>
                <w:sz w:val="20"/>
              </w:rPr>
            </w:pPr>
          </w:p>
          <w:p w:rsidR="00A92D3B" w:rsidRDefault="00A92D3B" w:rsidP="002B44C6">
            <w:pPr>
              <w:pStyle w:val="TableParagraph"/>
              <w:ind w:left="2350"/>
              <w:rPr>
                <w:w w:val="90"/>
                <w:sz w:val="20"/>
              </w:rPr>
            </w:pPr>
            <w:r>
              <w:rPr>
                <w:w w:val="90"/>
                <w:sz w:val="20"/>
              </w:rPr>
              <w:t>-Do-</w:t>
            </w:r>
          </w:p>
          <w:p w:rsidR="00A92D3B" w:rsidRDefault="00A92D3B" w:rsidP="002B44C6">
            <w:pPr>
              <w:pStyle w:val="TableParagraph"/>
              <w:ind w:left="2350"/>
              <w:rPr>
                <w:sz w:val="20"/>
              </w:rPr>
            </w:pPr>
          </w:p>
          <w:p w:rsidR="00A92D3B" w:rsidRDefault="00A92D3B" w:rsidP="008F3B22">
            <w:pPr>
              <w:pStyle w:val="TableParagraph"/>
              <w:spacing w:before="10"/>
              <w:ind w:left="142" w:firstLine="57"/>
              <w:rPr>
                <w:sz w:val="20"/>
              </w:rPr>
            </w:pPr>
            <w:r w:rsidRPr="00D87390">
              <w:rPr>
                <w:b/>
                <w:sz w:val="16"/>
              </w:rPr>
              <w:t>(Brief description of PQ work credential desired with corresponding PQ eligibility amount in Rupees-</w:t>
            </w:r>
            <w:r w:rsidR="00692A76">
              <w:rPr>
                <w:b/>
                <w:sz w:val="16"/>
              </w:rPr>
              <w:t>74769</w:t>
            </w:r>
            <w:r w:rsidR="008F3B22">
              <w:rPr>
                <w:b/>
                <w:sz w:val="16"/>
              </w:rPr>
              <w:t>.00</w:t>
            </w:r>
            <w:r w:rsidRPr="00D87390">
              <w:rPr>
                <w:b/>
                <w:sz w:val="16"/>
              </w:rPr>
              <w:t>)</w:t>
            </w:r>
          </w:p>
        </w:tc>
        <w:tc>
          <w:tcPr>
            <w:tcW w:w="2432" w:type="dxa"/>
          </w:tcPr>
          <w:p w:rsidR="00A92D3B" w:rsidRDefault="00A92D3B" w:rsidP="002B44C6">
            <w:pPr>
              <w:pStyle w:val="TableParagraph"/>
              <w:rPr>
                <w:rFonts w:ascii="Arial"/>
                <w:b/>
                <w:sz w:val="28"/>
              </w:rPr>
            </w:pPr>
          </w:p>
          <w:p w:rsidR="00A92D3B" w:rsidRDefault="00A92D3B" w:rsidP="002B44C6">
            <w:pPr>
              <w:pStyle w:val="TableParagraph"/>
              <w:spacing w:before="3"/>
              <w:rPr>
                <w:rFonts w:ascii="Arial"/>
                <w:b/>
                <w:sz w:val="27"/>
              </w:rPr>
            </w:pPr>
          </w:p>
          <w:p w:rsidR="00A92D3B" w:rsidRDefault="00A92D3B" w:rsidP="002B44C6">
            <w:pPr>
              <w:pStyle w:val="TableParagraph"/>
              <w:tabs>
                <w:tab w:val="left" w:leader="hyphen" w:pos="1465"/>
              </w:tabs>
              <w:spacing w:before="1"/>
              <w:ind w:left="514"/>
              <w:rPr>
                <w:sz w:val="24"/>
              </w:rPr>
            </w:pPr>
            <w:r>
              <w:rPr>
                <w:w w:val="80"/>
                <w:sz w:val="24"/>
              </w:rPr>
              <w:t>5days</w:t>
            </w:r>
            <w:r>
              <w:rPr>
                <w:w w:val="80"/>
                <w:sz w:val="24"/>
              </w:rPr>
              <w:tab/>
              <w:t>30%</w:t>
            </w:r>
          </w:p>
          <w:p w:rsidR="00A92D3B" w:rsidRDefault="00A92D3B" w:rsidP="002B44C6">
            <w:pPr>
              <w:pStyle w:val="TableParagraph"/>
              <w:tabs>
                <w:tab w:val="left" w:leader="hyphen" w:pos="1491"/>
              </w:tabs>
              <w:spacing w:line="275" w:lineRule="exact"/>
              <w:ind w:left="541"/>
              <w:rPr>
                <w:sz w:val="24"/>
              </w:rPr>
            </w:pPr>
            <w:r>
              <w:rPr>
                <w:w w:val="80"/>
                <w:sz w:val="24"/>
              </w:rPr>
              <w:t>10days</w:t>
            </w:r>
            <w:r>
              <w:rPr>
                <w:w w:val="80"/>
                <w:sz w:val="24"/>
              </w:rPr>
              <w:tab/>
            </w:r>
            <w:r>
              <w:rPr>
                <w:w w:val="90"/>
                <w:sz w:val="24"/>
              </w:rPr>
              <w:t>65%</w:t>
            </w:r>
          </w:p>
          <w:p w:rsidR="00A92D3B" w:rsidRDefault="00A92D3B" w:rsidP="002B44C6">
            <w:pPr>
              <w:pStyle w:val="TableParagraph"/>
              <w:tabs>
                <w:tab w:val="left" w:leader="hyphen" w:pos="1439"/>
              </w:tabs>
              <w:spacing w:line="275" w:lineRule="exact"/>
              <w:ind w:left="488"/>
              <w:rPr>
                <w:w w:val="90"/>
                <w:sz w:val="24"/>
              </w:rPr>
            </w:pPr>
            <w:r>
              <w:rPr>
                <w:w w:val="80"/>
                <w:sz w:val="24"/>
              </w:rPr>
              <w:t>15days</w:t>
            </w:r>
            <w:r>
              <w:rPr>
                <w:w w:val="80"/>
                <w:sz w:val="24"/>
              </w:rPr>
              <w:tab/>
            </w:r>
            <w:r>
              <w:rPr>
                <w:w w:val="90"/>
                <w:sz w:val="24"/>
              </w:rPr>
              <w:t>100%</w:t>
            </w:r>
          </w:p>
          <w:p w:rsidR="00A92D3B" w:rsidRDefault="00A92D3B" w:rsidP="002B44C6">
            <w:pPr>
              <w:pStyle w:val="TableParagraph"/>
              <w:tabs>
                <w:tab w:val="left" w:leader="hyphen" w:pos="1439"/>
              </w:tabs>
              <w:spacing w:line="275" w:lineRule="exact"/>
              <w:ind w:left="488"/>
              <w:rPr>
                <w:sz w:val="24"/>
              </w:rPr>
            </w:pPr>
          </w:p>
        </w:tc>
      </w:tr>
      <w:tr w:rsidR="00E46250" w:rsidTr="00A92D3B">
        <w:trPr>
          <w:trHeight w:val="2383"/>
        </w:trPr>
        <w:tc>
          <w:tcPr>
            <w:tcW w:w="528" w:type="dxa"/>
            <w:vAlign w:val="center"/>
          </w:tcPr>
          <w:p w:rsidR="00E46250" w:rsidRDefault="00E46250" w:rsidP="00A92D3B">
            <w:pPr>
              <w:pStyle w:val="TableParagraph"/>
              <w:jc w:val="center"/>
              <w:rPr>
                <w:rFonts w:ascii="Arial"/>
                <w:b/>
                <w:sz w:val="24"/>
              </w:rPr>
            </w:pPr>
            <w:r>
              <w:rPr>
                <w:rFonts w:ascii="Arial"/>
                <w:b/>
                <w:sz w:val="24"/>
              </w:rPr>
              <w:t>4</w:t>
            </w:r>
          </w:p>
        </w:tc>
        <w:tc>
          <w:tcPr>
            <w:tcW w:w="3557" w:type="dxa"/>
          </w:tcPr>
          <w:p w:rsidR="00E46250" w:rsidRPr="00692A76" w:rsidRDefault="00692A76" w:rsidP="00E46250">
            <w:pPr>
              <w:pStyle w:val="TableParagraph"/>
              <w:spacing w:before="240" w:line="276" w:lineRule="auto"/>
              <w:ind w:left="107" w:right="96"/>
              <w:jc w:val="both"/>
              <w:rPr>
                <w:rFonts w:asciiTheme="minorHAnsi" w:hAnsiTheme="minorHAnsi" w:cs="Arial"/>
                <w:color w:val="000000"/>
                <w:sz w:val="20"/>
                <w:szCs w:val="20"/>
              </w:rPr>
            </w:pPr>
            <w:r w:rsidRPr="00692A76">
              <w:rPr>
                <w:rFonts w:asciiTheme="majorHAnsi" w:hAnsiTheme="majorHAnsi"/>
                <w:sz w:val="24"/>
                <w:szCs w:val="24"/>
              </w:rPr>
              <w:t>“ M/R to canal from ch.241.98 to 273.00 of Dy-20 canal and re-construct outlet pipe under Peardoba Section of Kangsabati Canals Sub-Division No-XVII of Kangsabati Canals Division No-III during the year 2022-2023.”</w:t>
            </w:r>
          </w:p>
        </w:tc>
        <w:tc>
          <w:tcPr>
            <w:tcW w:w="1133" w:type="dxa"/>
            <w:textDirection w:val="btLr"/>
          </w:tcPr>
          <w:p w:rsidR="00E46250" w:rsidRPr="00EF41B4" w:rsidRDefault="00E46250" w:rsidP="00E46250">
            <w:pPr>
              <w:pStyle w:val="TableParagraph"/>
              <w:rPr>
                <w:rFonts w:ascii="Arial"/>
                <w:b/>
                <w:sz w:val="37"/>
              </w:rPr>
            </w:pPr>
          </w:p>
          <w:p w:rsidR="00E46250" w:rsidRPr="00EF41B4" w:rsidRDefault="00E46250" w:rsidP="000B602D">
            <w:pPr>
              <w:pStyle w:val="TableParagraph"/>
              <w:ind w:left="434"/>
              <w:rPr>
                <w:rFonts w:ascii="Arial"/>
                <w:b/>
                <w:sz w:val="24"/>
              </w:rPr>
            </w:pPr>
            <w:r w:rsidRPr="00EF41B4">
              <w:rPr>
                <w:rFonts w:ascii="Arial"/>
                <w:b/>
                <w:w w:val="80"/>
                <w:sz w:val="24"/>
              </w:rPr>
              <w:t>Rs</w:t>
            </w:r>
            <w:r w:rsidR="00692A76">
              <w:rPr>
                <w:rFonts w:ascii="Arial"/>
                <w:b/>
                <w:w w:val="80"/>
                <w:sz w:val="24"/>
              </w:rPr>
              <w:t>.4,78,021</w:t>
            </w:r>
            <w:r w:rsidR="00692A76" w:rsidRPr="00692A76">
              <w:rPr>
                <w:rFonts w:ascii="Arial"/>
                <w:b/>
                <w:w w:val="80"/>
                <w:sz w:val="24"/>
              </w:rPr>
              <w:t>.00</w:t>
            </w:r>
          </w:p>
        </w:tc>
        <w:tc>
          <w:tcPr>
            <w:tcW w:w="852" w:type="dxa"/>
            <w:textDirection w:val="btLr"/>
          </w:tcPr>
          <w:p w:rsidR="00E46250" w:rsidRPr="00EF41B4" w:rsidRDefault="00E46250" w:rsidP="00E46250">
            <w:pPr>
              <w:pStyle w:val="TableParagraph"/>
              <w:spacing w:before="8"/>
              <w:rPr>
                <w:rFonts w:ascii="Arial"/>
                <w:b/>
                <w:sz w:val="24"/>
              </w:rPr>
            </w:pPr>
          </w:p>
          <w:p w:rsidR="00E46250" w:rsidRPr="00EF41B4" w:rsidRDefault="00E46250" w:rsidP="00692A76">
            <w:pPr>
              <w:pStyle w:val="TableParagraph"/>
              <w:ind w:left="570"/>
              <w:rPr>
                <w:rFonts w:ascii="Arial"/>
                <w:b/>
                <w:sz w:val="24"/>
              </w:rPr>
            </w:pPr>
            <w:r w:rsidRPr="00EF41B4">
              <w:rPr>
                <w:rFonts w:ascii="Arial"/>
                <w:b/>
                <w:w w:val="80"/>
                <w:sz w:val="24"/>
              </w:rPr>
              <w:t>Rs.</w:t>
            </w:r>
            <w:r w:rsidR="00692A76">
              <w:rPr>
                <w:rFonts w:ascii="Arial"/>
                <w:b/>
                <w:w w:val="80"/>
                <w:sz w:val="24"/>
              </w:rPr>
              <w:t>9,560</w:t>
            </w:r>
            <w:r w:rsidRPr="00EF41B4">
              <w:rPr>
                <w:rFonts w:ascii="Arial"/>
                <w:b/>
                <w:w w:val="80"/>
                <w:sz w:val="24"/>
              </w:rPr>
              <w:t>.00</w:t>
            </w:r>
          </w:p>
        </w:tc>
        <w:tc>
          <w:tcPr>
            <w:tcW w:w="1274" w:type="dxa"/>
          </w:tcPr>
          <w:p w:rsidR="00E46250" w:rsidRPr="00EF41B4" w:rsidRDefault="00E46250" w:rsidP="00E46250">
            <w:pPr>
              <w:pStyle w:val="TableParagraph"/>
              <w:rPr>
                <w:rFonts w:ascii="Arial"/>
                <w:b/>
                <w:sz w:val="28"/>
              </w:rPr>
            </w:pPr>
          </w:p>
          <w:p w:rsidR="00E46250" w:rsidRPr="00EF41B4" w:rsidRDefault="00E46250" w:rsidP="00E46250">
            <w:pPr>
              <w:pStyle w:val="TableParagraph"/>
              <w:rPr>
                <w:rFonts w:ascii="Arial"/>
                <w:b/>
                <w:sz w:val="28"/>
              </w:rPr>
            </w:pPr>
          </w:p>
          <w:p w:rsidR="00E46250" w:rsidRPr="00EF41B4" w:rsidRDefault="00E46250" w:rsidP="00E46250">
            <w:pPr>
              <w:pStyle w:val="TableParagraph"/>
              <w:spacing w:before="2"/>
              <w:rPr>
                <w:rFonts w:ascii="Arial"/>
                <w:b/>
                <w:sz w:val="35"/>
              </w:rPr>
            </w:pPr>
          </w:p>
          <w:p w:rsidR="00E46250" w:rsidRPr="00EF41B4" w:rsidRDefault="00692A76" w:rsidP="00E46250">
            <w:pPr>
              <w:pStyle w:val="TableParagraph"/>
              <w:ind w:left="120" w:right="110"/>
              <w:jc w:val="center"/>
              <w:rPr>
                <w:rFonts w:ascii="Arial"/>
                <w:b/>
                <w:sz w:val="24"/>
              </w:rPr>
            </w:pPr>
            <w:r>
              <w:rPr>
                <w:rFonts w:ascii="Arial"/>
                <w:b/>
                <w:w w:val="80"/>
                <w:sz w:val="24"/>
              </w:rPr>
              <w:t>15</w:t>
            </w:r>
            <w:r w:rsidR="00E46250" w:rsidRPr="00EF41B4">
              <w:rPr>
                <w:rFonts w:ascii="Arial"/>
                <w:b/>
                <w:w w:val="80"/>
                <w:sz w:val="24"/>
              </w:rPr>
              <w:t xml:space="preserve"> Days</w:t>
            </w:r>
          </w:p>
        </w:tc>
        <w:tc>
          <w:tcPr>
            <w:tcW w:w="852" w:type="dxa"/>
          </w:tcPr>
          <w:p w:rsidR="00E46250" w:rsidRPr="00EF41B4" w:rsidRDefault="00E46250" w:rsidP="00E46250">
            <w:pPr>
              <w:pStyle w:val="TableParagraph"/>
              <w:rPr>
                <w:rFonts w:ascii="Arial"/>
                <w:b/>
                <w:sz w:val="20"/>
              </w:rPr>
            </w:pPr>
          </w:p>
          <w:p w:rsidR="00E46250" w:rsidRPr="00EF41B4" w:rsidRDefault="00E46250" w:rsidP="00E46250">
            <w:pPr>
              <w:pStyle w:val="TableParagraph"/>
              <w:rPr>
                <w:rFonts w:ascii="Arial"/>
                <w:b/>
                <w:sz w:val="20"/>
              </w:rPr>
            </w:pPr>
          </w:p>
          <w:p w:rsidR="00E46250" w:rsidRPr="00EF41B4" w:rsidRDefault="00E46250" w:rsidP="00E46250">
            <w:pPr>
              <w:pStyle w:val="TableParagraph"/>
              <w:rPr>
                <w:rFonts w:ascii="Arial"/>
                <w:b/>
                <w:sz w:val="20"/>
              </w:rPr>
            </w:pPr>
          </w:p>
          <w:p w:rsidR="00E46250" w:rsidRPr="00EF41B4" w:rsidRDefault="00E46250" w:rsidP="00E46250">
            <w:pPr>
              <w:pStyle w:val="TableParagraph"/>
              <w:spacing w:before="146"/>
              <w:ind w:left="124" w:right="116"/>
              <w:jc w:val="center"/>
              <w:rPr>
                <w:rFonts w:ascii="Arial"/>
                <w:b/>
                <w:sz w:val="18"/>
              </w:rPr>
            </w:pPr>
            <w:r w:rsidRPr="00EF41B4">
              <w:rPr>
                <w:rFonts w:ascii="Arial"/>
                <w:b/>
                <w:sz w:val="18"/>
              </w:rPr>
              <w:t>SDS</w:t>
            </w:r>
          </w:p>
        </w:tc>
        <w:tc>
          <w:tcPr>
            <w:tcW w:w="4983" w:type="dxa"/>
          </w:tcPr>
          <w:p w:rsidR="00E46250" w:rsidRPr="00EF41B4" w:rsidRDefault="00E46250" w:rsidP="00E46250">
            <w:pPr>
              <w:pStyle w:val="TableParagraph"/>
              <w:rPr>
                <w:rFonts w:ascii="Arial"/>
                <w:b/>
              </w:rPr>
            </w:pPr>
          </w:p>
          <w:p w:rsidR="00E46250" w:rsidRPr="00EF41B4" w:rsidRDefault="00E46250" w:rsidP="00E46250">
            <w:pPr>
              <w:pStyle w:val="TableParagraph"/>
              <w:rPr>
                <w:rFonts w:ascii="Arial"/>
                <w:b/>
              </w:rPr>
            </w:pPr>
          </w:p>
          <w:p w:rsidR="00E46250" w:rsidRPr="00EF41B4" w:rsidRDefault="00E46250" w:rsidP="00E46250">
            <w:pPr>
              <w:pStyle w:val="TableParagraph"/>
              <w:spacing w:before="5"/>
              <w:rPr>
                <w:rFonts w:ascii="Arial"/>
                <w:b/>
                <w:sz w:val="20"/>
              </w:rPr>
            </w:pPr>
          </w:p>
          <w:p w:rsidR="00E46250" w:rsidRPr="00EF41B4" w:rsidRDefault="00E46250" w:rsidP="00E46250">
            <w:pPr>
              <w:pStyle w:val="TableParagraph"/>
              <w:ind w:left="2350"/>
              <w:rPr>
                <w:w w:val="90"/>
                <w:sz w:val="20"/>
              </w:rPr>
            </w:pPr>
            <w:r w:rsidRPr="00EF41B4">
              <w:rPr>
                <w:w w:val="90"/>
                <w:sz w:val="20"/>
              </w:rPr>
              <w:t>-Do-</w:t>
            </w:r>
          </w:p>
          <w:p w:rsidR="00E46250" w:rsidRPr="00EF41B4" w:rsidRDefault="00E46250" w:rsidP="00E46250">
            <w:pPr>
              <w:pStyle w:val="TableParagraph"/>
              <w:ind w:left="2350"/>
              <w:rPr>
                <w:sz w:val="20"/>
              </w:rPr>
            </w:pPr>
          </w:p>
          <w:p w:rsidR="00E46250" w:rsidRPr="00EF41B4" w:rsidRDefault="00E46250" w:rsidP="008F3B22">
            <w:pPr>
              <w:pStyle w:val="TableParagraph"/>
              <w:spacing w:before="10"/>
              <w:ind w:left="142" w:firstLine="57"/>
              <w:rPr>
                <w:sz w:val="20"/>
              </w:rPr>
            </w:pPr>
            <w:r w:rsidRPr="00EF41B4">
              <w:rPr>
                <w:b/>
                <w:sz w:val="16"/>
              </w:rPr>
              <w:t>(Brief description of PQ work credential desired with corresponding PQ eligibility amount in Rupees-</w:t>
            </w:r>
            <w:r w:rsidR="00692A76">
              <w:rPr>
                <w:b/>
                <w:sz w:val="16"/>
              </w:rPr>
              <w:t>2,39,011</w:t>
            </w:r>
            <w:r w:rsidR="008F3B22">
              <w:rPr>
                <w:b/>
                <w:sz w:val="16"/>
              </w:rPr>
              <w:t>.00</w:t>
            </w:r>
            <w:r w:rsidRPr="00EF41B4">
              <w:rPr>
                <w:b/>
                <w:sz w:val="16"/>
              </w:rPr>
              <w:t>)</w:t>
            </w:r>
          </w:p>
        </w:tc>
        <w:tc>
          <w:tcPr>
            <w:tcW w:w="2432" w:type="dxa"/>
          </w:tcPr>
          <w:p w:rsidR="00E46250" w:rsidRPr="00EF41B4" w:rsidRDefault="00E46250" w:rsidP="00E46250">
            <w:pPr>
              <w:pStyle w:val="TableParagraph"/>
              <w:rPr>
                <w:rFonts w:ascii="Arial"/>
                <w:b/>
                <w:sz w:val="28"/>
              </w:rPr>
            </w:pPr>
          </w:p>
          <w:p w:rsidR="00E46250" w:rsidRPr="00EF41B4" w:rsidRDefault="00E46250" w:rsidP="00E46250">
            <w:pPr>
              <w:pStyle w:val="TableParagraph"/>
              <w:spacing w:before="3"/>
              <w:rPr>
                <w:rFonts w:ascii="Arial"/>
                <w:b/>
                <w:sz w:val="27"/>
              </w:rPr>
            </w:pPr>
          </w:p>
          <w:p w:rsidR="00692A76" w:rsidRDefault="00692A76" w:rsidP="00692A76">
            <w:pPr>
              <w:pStyle w:val="TableParagraph"/>
              <w:tabs>
                <w:tab w:val="left" w:leader="hyphen" w:pos="1465"/>
              </w:tabs>
              <w:spacing w:before="1"/>
              <w:ind w:left="514"/>
              <w:rPr>
                <w:sz w:val="24"/>
              </w:rPr>
            </w:pPr>
            <w:r>
              <w:rPr>
                <w:w w:val="80"/>
                <w:sz w:val="24"/>
              </w:rPr>
              <w:t>5days</w:t>
            </w:r>
            <w:r>
              <w:rPr>
                <w:w w:val="80"/>
                <w:sz w:val="24"/>
              </w:rPr>
              <w:tab/>
              <w:t>30%</w:t>
            </w:r>
          </w:p>
          <w:p w:rsidR="00692A76" w:rsidRDefault="00692A76" w:rsidP="00692A76">
            <w:pPr>
              <w:pStyle w:val="TableParagraph"/>
              <w:tabs>
                <w:tab w:val="left" w:leader="hyphen" w:pos="1491"/>
              </w:tabs>
              <w:spacing w:line="275" w:lineRule="exact"/>
              <w:ind w:left="541"/>
              <w:rPr>
                <w:sz w:val="24"/>
              </w:rPr>
            </w:pPr>
            <w:r>
              <w:rPr>
                <w:w w:val="80"/>
                <w:sz w:val="24"/>
              </w:rPr>
              <w:t>10days</w:t>
            </w:r>
            <w:r>
              <w:rPr>
                <w:w w:val="80"/>
                <w:sz w:val="24"/>
              </w:rPr>
              <w:tab/>
            </w:r>
            <w:r>
              <w:rPr>
                <w:w w:val="90"/>
                <w:sz w:val="24"/>
              </w:rPr>
              <w:t>65%</w:t>
            </w:r>
          </w:p>
          <w:p w:rsidR="00692A76" w:rsidRDefault="00692A76" w:rsidP="00692A76">
            <w:pPr>
              <w:pStyle w:val="TableParagraph"/>
              <w:tabs>
                <w:tab w:val="left" w:leader="hyphen" w:pos="1439"/>
              </w:tabs>
              <w:spacing w:line="275" w:lineRule="exact"/>
              <w:ind w:left="488"/>
              <w:rPr>
                <w:w w:val="90"/>
                <w:sz w:val="24"/>
              </w:rPr>
            </w:pPr>
            <w:r>
              <w:rPr>
                <w:w w:val="80"/>
                <w:sz w:val="24"/>
              </w:rPr>
              <w:t>15days</w:t>
            </w:r>
            <w:r>
              <w:rPr>
                <w:w w:val="80"/>
                <w:sz w:val="24"/>
              </w:rPr>
              <w:tab/>
            </w:r>
            <w:r>
              <w:rPr>
                <w:w w:val="90"/>
                <w:sz w:val="24"/>
              </w:rPr>
              <w:t>100%</w:t>
            </w:r>
          </w:p>
          <w:p w:rsidR="00E46250" w:rsidRPr="00EF41B4" w:rsidRDefault="00E46250" w:rsidP="00B80250">
            <w:pPr>
              <w:pStyle w:val="TableParagraph"/>
              <w:tabs>
                <w:tab w:val="left" w:leader="hyphen" w:pos="1439"/>
              </w:tabs>
              <w:spacing w:line="275" w:lineRule="exact"/>
              <w:ind w:left="488"/>
              <w:rPr>
                <w:sz w:val="24"/>
              </w:rPr>
            </w:pPr>
          </w:p>
        </w:tc>
      </w:tr>
    </w:tbl>
    <w:p w:rsidR="0095613A" w:rsidRDefault="0095613A">
      <w:pPr>
        <w:spacing w:before="75"/>
        <w:ind w:left="2747" w:right="2746"/>
        <w:jc w:val="center"/>
        <w:rPr>
          <w:sz w:val="16"/>
        </w:rPr>
      </w:pPr>
    </w:p>
    <w:p w:rsidR="009523D6" w:rsidRDefault="0002554C">
      <w:pPr>
        <w:spacing w:before="75"/>
        <w:ind w:left="2747" w:right="2746"/>
        <w:jc w:val="center"/>
        <w:rPr>
          <w:sz w:val="16"/>
        </w:rPr>
      </w:pPr>
      <w:r>
        <w:rPr>
          <w:sz w:val="16"/>
        </w:rPr>
        <w:t>(EnclosuretoI&amp;WDNo. 344(8)-IB/IW/O/IB-Misc-72/2016-17dated03.12.2019)&amp;modifiedas perFinanceDept.Memo-30-F(Y)dated05.01.2021</w:t>
      </w:r>
    </w:p>
    <w:p w:rsidR="009523D6" w:rsidRDefault="0002554C" w:rsidP="00007080">
      <w:pPr>
        <w:pStyle w:val="Heading4"/>
        <w:rPr>
          <w:rFonts w:ascii="Times New Roman"/>
        </w:rPr>
      </w:pPr>
      <w:r>
        <w:rPr>
          <w:rFonts w:ascii="Times New Roman"/>
        </w:rPr>
        <w:t>(*)Consortium&amp;JointVenturearenotpermittedto bidinthise-tender.</w:t>
      </w:r>
    </w:p>
    <w:p w:rsidR="009523D6" w:rsidRDefault="009523D6">
      <w:pPr>
        <w:rPr>
          <w:rFonts w:ascii="Times New Roman"/>
        </w:rPr>
      </w:pPr>
    </w:p>
    <w:p w:rsidR="00007080" w:rsidRPr="00007080" w:rsidRDefault="00007080">
      <w:pPr>
        <w:rPr>
          <w:rFonts w:ascii="Times New Roman"/>
          <w:b/>
          <w:sz w:val="20"/>
        </w:rPr>
      </w:pPr>
      <w:r w:rsidRPr="00007080">
        <w:rPr>
          <w:rFonts w:ascii="Times New Roman"/>
          <w:b/>
          <w:sz w:val="20"/>
        </w:rPr>
        <w:t xml:space="preserve">(**) The bidders are requested to consider the current gst rates while bidding. </w:t>
      </w:r>
    </w:p>
    <w:p w:rsidR="00007080" w:rsidRPr="00007080" w:rsidRDefault="00007080" w:rsidP="00007080">
      <w:pPr>
        <w:ind w:firstLine="162"/>
        <w:rPr>
          <w:rFonts w:ascii="Times New Roman"/>
        </w:rPr>
        <w:sectPr w:rsidR="00007080" w:rsidRPr="00007080">
          <w:footerReference w:type="default" r:id="rId17"/>
          <w:pgSz w:w="16840" w:h="11910" w:orient="landscape"/>
          <w:pgMar w:top="200" w:right="500" w:bottom="1220" w:left="500" w:header="0" w:footer="1036" w:gutter="0"/>
          <w:cols w:space="720"/>
        </w:sectPr>
      </w:pPr>
      <w:r w:rsidRPr="00007080">
        <w:rPr>
          <w:rFonts w:ascii="Times New Roman"/>
          <w:b/>
          <w:sz w:val="20"/>
        </w:rPr>
        <w:t>No subsequent claim in regard of enhanced gst shall be entertained by the department</w:t>
      </w:r>
      <w:r w:rsidRPr="00007080">
        <w:rPr>
          <w:rFonts w:ascii="Times New Roman"/>
          <w:sz w:val="20"/>
        </w:rPr>
        <w:t>.</w:t>
      </w:r>
    </w:p>
    <w:p w:rsidR="009523D6" w:rsidRDefault="0002554C">
      <w:pPr>
        <w:pStyle w:val="ListParagraph"/>
        <w:numPr>
          <w:ilvl w:val="0"/>
          <w:numId w:val="24"/>
        </w:numPr>
        <w:tabs>
          <w:tab w:val="left" w:pos="495"/>
        </w:tabs>
        <w:spacing w:before="81"/>
        <w:jc w:val="left"/>
        <w:rPr>
          <w:rFonts w:ascii="Arial"/>
          <w:b/>
          <w:sz w:val="20"/>
        </w:rPr>
      </w:pPr>
      <w:r>
        <w:rPr>
          <w:rFonts w:ascii="Arial"/>
          <w:b/>
          <w:sz w:val="20"/>
        </w:rPr>
        <w:lastRenderedPageBreak/>
        <w:t>Eligibilityforparticipationine-tenders underNationalComparativeBidding(NCB)</w:t>
      </w:r>
    </w:p>
    <w:p w:rsidR="009523D6" w:rsidRDefault="0002554C">
      <w:pPr>
        <w:pStyle w:val="BodyText"/>
        <w:spacing w:before="121" w:line="276" w:lineRule="auto"/>
        <w:ind w:left="525" w:right="133"/>
        <w:jc w:val="both"/>
      </w:pPr>
      <w:r>
        <w:t>AllBonafideIndiancontractors/Agencies/Organizations,RegisteredCompanies/FirmsincludingRegisteredPartnership Firms, Proprietorship Firms, Registered Consortiums &amp; valid ‘Joint Ventures’ and contractors/bidders ofequivalent grade or class having Pre-Qualification (PQ) Credential from the Government of West Bengal, UnionGovernment Departments/ Other State Government Departments/ Engineering Wings of GoI /IRCON/RVNL/NHPC,Autonomous Project Authority and other similar organizations of GoI and State Governments/PSU and Corporations ofGovernment of India and other Stateshavingsuccessfully completed at least one similar nature project and nototherwise debarred are eligible to participatesubject to fulfilling the other PQ eligibility criteria laid down in thesubsequentparagraph.ConsortiumsandJointVenturesarenotallowedtoparticipateintendersofvalueuptoRs.45.00lakh</w:t>
      </w:r>
    </w:p>
    <w:p w:rsidR="009523D6" w:rsidRDefault="0002554C">
      <w:pPr>
        <w:pStyle w:val="Heading4"/>
        <w:numPr>
          <w:ilvl w:val="0"/>
          <w:numId w:val="24"/>
        </w:numPr>
        <w:tabs>
          <w:tab w:val="left" w:pos="526"/>
        </w:tabs>
        <w:spacing w:before="111"/>
        <w:ind w:left="525" w:hanging="296"/>
        <w:jc w:val="left"/>
      </w:pPr>
      <w:r>
        <w:t>Participationinmorethanoneserialof workout of list</w:t>
      </w:r>
      <w:r w:rsidR="00BE67E0">
        <w:t xml:space="preserve"> </w:t>
      </w:r>
      <w:r>
        <w:t>of</w:t>
      </w:r>
      <w:r w:rsidR="00BE67E0">
        <w:t xml:space="preserve"> </w:t>
      </w:r>
      <w:r>
        <w:t>works</w:t>
      </w:r>
      <w:r w:rsidR="00BE67E0">
        <w:t xml:space="preserve"> </w:t>
      </w:r>
      <w:r>
        <w:t>publishedin one</w:t>
      </w:r>
      <w:r w:rsidR="00BE67E0">
        <w:t xml:space="preserve"> </w:t>
      </w:r>
      <w:r>
        <w:t>e-NIT.</w:t>
      </w:r>
    </w:p>
    <w:p w:rsidR="009523D6" w:rsidRDefault="0002554C">
      <w:pPr>
        <w:pStyle w:val="BodyText"/>
        <w:spacing w:before="139"/>
        <w:ind w:left="525" w:right="142"/>
        <w:jc w:val="both"/>
      </w:pPr>
      <w:r>
        <w:rPr>
          <w:shd w:val="clear" w:color="auto" w:fill="FFFF00"/>
        </w:rPr>
        <w:t>Any contractor/bidder may bid for any number of Serials of work in a particular e-NIT, if more than one work have beenpublishedinthate-NIT,subjecttofulfillmentofallofthefollowingconditions:</w:t>
      </w:r>
    </w:p>
    <w:p w:rsidR="009523D6" w:rsidRDefault="0002554C">
      <w:pPr>
        <w:pStyle w:val="ListParagraph"/>
        <w:numPr>
          <w:ilvl w:val="1"/>
          <w:numId w:val="24"/>
        </w:numPr>
        <w:tabs>
          <w:tab w:val="left" w:pos="807"/>
        </w:tabs>
        <w:spacing w:before="117"/>
        <w:ind w:left="806" w:right="137" w:hanging="282"/>
        <w:rPr>
          <w:sz w:val="20"/>
        </w:rPr>
      </w:pPr>
      <w:r>
        <w:rPr>
          <w:sz w:val="20"/>
          <w:shd w:val="clear" w:color="auto" w:fill="FFFF00"/>
        </w:rPr>
        <w:t>There should be full compatibility (matching between the technical PQ credential submitted by the bidder in the formof Credential Certificate (CC) along with other relevant documents as stated under Clause 3.2B III) relating to anywork successfully completed by the bidder and technical PQ criteria specified in the e-NIT for any particular serial ofworks for which the bidder intends to bid. In other words, technical PQ credential certificate along with relevantdocuments submitted for any work should at the minimum; satisfy the technical PQ eligibility criteria specified forthat work. Normally there should be separate CC along with relevant documents for each of the serial of works, thebidder intends to bid and the serial number relevant to the CC should be clearly written on the body of the CC andalso on the other documents stated under Clause 3.2B III. However, the bidder will also reserve the right to submitoneCC along with relevant documents for bidding</w:t>
      </w:r>
      <w:r w:rsidR="00237EA1">
        <w:rPr>
          <w:sz w:val="20"/>
          <w:shd w:val="clear" w:color="auto" w:fill="FFFF00"/>
        </w:rPr>
        <w:t xml:space="preserve"> </w:t>
      </w:r>
      <w:r>
        <w:rPr>
          <w:sz w:val="20"/>
          <w:shd w:val="clear" w:color="auto" w:fill="FFFF00"/>
        </w:rPr>
        <w:t>in</w:t>
      </w:r>
      <w:r w:rsidR="00237EA1">
        <w:rPr>
          <w:sz w:val="20"/>
          <w:shd w:val="clear" w:color="auto" w:fill="FFFF00"/>
        </w:rPr>
        <w:t xml:space="preserve"> </w:t>
      </w:r>
      <w:r>
        <w:rPr>
          <w:sz w:val="20"/>
          <w:shd w:val="clear" w:color="auto" w:fill="FFFF00"/>
        </w:rPr>
        <w:t>more than one serial of work, provided cumulativetechnica</w:t>
      </w:r>
      <w:r>
        <w:rPr>
          <w:sz w:val="20"/>
        </w:rPr>
        <w:t>l</w:t>
      </w:r>
      <w:r>
        <w:rPr>
          <w:sz w:val="20"/>
          <w:shd w:val="clear" w:color="auto" w:fill="FFFF00"/>
        </w:rPr>
        <w:t>PQ credential of all such serials should be fulfilled by one single CC. In such case also, serial numbers of therelevant works for which the CC is submitted should be clearly written on the body of the CC by the bidder.Omission of serial numbers on the body of the CC and also on the other documents stated under Clause 3.2B III, incaseofbiddingformorethanoneserialwillleadtorejectionof allthebids.</w:t>
      </w:r>
    </w:p>
    <w:p w:rsidR="009523D6" w:rsidRDefault="0002554C">
      <w:pPr>
        <w:pStyle w:val="ListParagraph"/>
        <w:numPr>
          <w:ilvl w:val="1"/>
          <w:numId w:val="24"/>
        </w:numPr>
        <w:tabs>
          <w:tab w:val="left" w:pos="807"/>
        </w:tabs>
        <w:spacing w:before="114"/>
        <w:ind w:left="806" w:right="144" w:hanging="282"/>
        <w:rPr>
          <w:sz w:val="20"/>
        </w:rPr>
      </w:pPr>
      <w:r>
        <w:rPr>
          <w:sz w:val="20"/>
          <w:shd w:val="clear" w:color="auto" w:fill="FFFF00"/>
        </w:rPr>
        <w:t>Average of gross annual turnover of the individual bidder/Organization/consortium or Joint Venture for any threefinancial years within preceding five financial years, as stated under Clause 7V, should not less than the summationof turnoverrequirements of therelevantindividualserialofworksforwhichthebidderintendstobid.</w:t>
      </w:r>
    </w:p>
    <w:p w:rsidR="009523D6" w:rsidRDefault="009523D6">
      <w:pPr>
        <w:pStyle w:val="BodyText"/>
        <w:spacing w:before="10"/>
        <w:rPr>
          <w:sz w:val="27"/>
        </w:rPr>
      </w:pPr>
    </w:p>
    <w:p w:rsidR="009523D6" w:rsidRDefault="0002554C">
      <w:pPr>
        <w:pStyle w:val="Heading4"/>
        <w:numPr>
          <w:ilvl w:val="0"/>
          <w:numId w:val="24"/>
        </w:numPr>
        <w:tabs>
          <w:tab w:val="left" w:pos="691"/>
          <w:tab w:val="left" w:pos="692"/>
        </w:tabs>
        <w:ind w:left="691" w:hanging="378"/>
        <w:jc w:val="left"/>
      </w:pPr>
      <w:r>
        <w:t>Submissionof bid</w:t>
      </w:r>
    </w:p>
    <w:p w:rsidR="009523D6" w:rsidRDefault="0002554C">
      <w:pPr>
        <w:pStyle w:val="ListParagraph"/>
        <w:numPr>
          <w:ilvl w:val="1"/>
          <w:numId w:val="23"/>
        </w:numPr>
        <w:tabs>
          <w:tab w:val="left" w:pos="669"/>
        </w:tabs>
        <w:spacing w:before="161"/>
        <w:rPr>
          <w:rFonts w:ascii="Arial"/>
          <w:b/>
          <w:sz w:val="20"/>
        </w:rPr>
      </w:pPr>
      <w:r>
        <w:rPr>
          <w:rFonts w:ascii="Arial"/>
          <w:b/>
          <w:sz w:val="20"/>
        </w:rPr>
        <w:t>Generalprocedureforsubmissionofe-bid</w:t>
      </w:r>
    </w:p>
    <w:p w:rsidR="009523D6" w:rsidRDefault="0002554C">
      <w:pPr>
        <w:pStyle w:val="BodyText"/>
        <w:spacing w:before="96" w:line="276" w:lineRule="auto"/>
        <w:ind w:left="525" w:right="135"/>
        <w:jc w:val="both"/>
      </w:pPr>
      <w:r>
        <w:t>Bidsaretobesubmittedelectronicallyintheon-linemodethroughthee-Procurementportal</w:t>
      </w:r>
      <w:hyperlink r:id="rId18">
        <w:r>
          <w:rPr>
            <w:u w:val="single"/>
          </w:rPr>
          <w:t>www.wbtenders.gov.in</w:t>
        </w:r>
        <w:r>
          <w:t>.</w:t>
        </w:r>
      </w:hyperlink>
      <w:r>
        <w:t>All documents uploaded by the Tender Inviting Authority forms an integral part of the works contract/Agreement.Contractors/bidders are required to upload the entire tender documents along with all other relevant PQ credentialdocuments as asked for in the e-NIT, electronically, through the above portal within the stipulated date and time asnotifiedinthee-NIT.Tendersaretobesubmittedintwoparts/folders</w:t>
      </w:r>
      <w:r>
        <w:rPr>
          <w:u w:val="single"/>
        </w:rPr>
        <w:t>atthesametime</w:t>
      </w:r>
      <w:r>
        <w:t>foreachwork,onebeing</w:t>
      </w:r>
      <w:r>
        <w:rPr>
          <w:rFonts w:ascii="Arial" w:hAnsi="Arial"/>
          <w:i/>
        </w:rPr>
        <w:t>‘ TechnicalProposal’</w:t>
      </w:r>
      <w:r>
        <w:t>and the other ‘</w:t>
      </w:r>
      <w:r>
        <w:rPr>
          <w:rFonts w:ascii="Arial" w:hAnsi="Arial"/>
          <w:i/>
        </w:rPr>
        <w:t>Financial Proposal’</w:t>
      </w:r>
      <w:r>
        <w:rPr>
          <w:rFonts w:ascii="Arial" w:hAnsi="Arial"/>
          <w:b/>
          <w:i/>
        </w:rPr>
        <w:t xml:space="preserve">. </w:t>
      </w:r>
      <w:r>
        <w:t>The contractor/bidder should carefully go through all thedocuments of the e-tender and upload the scanned copies of his/her/their original documents in ‘Portable DocumentFormat’ (PDF) files in thedesignated linksin the web portal as their</w:t>
      </w:r>
      <w:r>
        <w:rPr>
          <w:rFonts w:ascii="Arial" w:hAnsi="Arial"/>
          <w:i/>
        </w:rPr>
        <w:t>‘Technical Bid’</w:t>
      </w:r>
      <w:r>
        <w:t>. He/she needs to fill up thefinancial offer/bid price/ rates in percentage above or below or ‘At-Par’ in the downloaded BOQ of the work in thedesignated cell in ‘</w:t>
      </w:r>
      <w:r>
        <w:rPr>
          <w:rFonts w:ascii="Arial" w:hAnsi="Arial"/>
          <w:b/>
        </w:rPr>
        <w:t>Excel sheet only’</w:t>
      </w:r>
      <w:r>
        <w:t xml:space="preserve">, and upload the same in the designated link of the portal as their </w:t>
      </w:r>
      <w:r>
        <w:rPr>
          <w:rFonts w:ascii="Arial" w:hAnsi="Arial"/>
          <w:i/>
        </w:rPr>
        <w:t>‘Financial Bid’</w:t>
      </w:r>
      <w:r>
        <w:t xml:space="preserve">.Documents uploaded are virus scanned and required to be digitally signed using their ‘Digital Signature Certificates’(DSC). Contractors/bidders should especially take note of all the </w:t>
      </w:r>
      <w:r>
        <w:rPr>
          <w:rFonts w:ascii="Arial" w:hAnsi="Arial"/>
          <w:i/>
        </w:rPr>
        <w:t xml:space="preserve">Addenda </w:t>
      </w:r>
      <w:r>
        <w:t xml:space="preserve">or </w:t>
      </w:r>
      <w:r>
        <w:rPr>
          <w:rFonts w:ascii="Arial" w:hAnsi="Arial"/>
          <w:i/>
        </w:rPr>
        <w:t xml:space="preserve">Corrigenda </w:t>
      </w:r>
      <w:r>
        <w:t>notices related to the e-Tender and upload all ofthese documentsforming a part of theire-bid astenderdocument. Documents digitallysigned and uploaded in the e-Tender portal by the contractors/bidders containing requisite information &amp; financialbid/rate comprising ‘</w:t>
      </w:r>
      <w:r>
        <w:rPr>
          <w:rFonts w:ascii="Arial" w:hAnsi="Arial"/>
          <w:i/>
        </w:rPr>
        <w:t xml:space="preserve">Technical bid’ </w:t>
      </w:r>
      <w:r>
        <w:t>and ‘</w:t>
      </w:r>
      <w:r>
        <w:rPr>
          <w:rFonts w:ascii="Arial" w:hAnsi="Arial"/>
          <w:i/>
        </w:rPr>
        <w:t xml:space="preserve">Financial bid’ </w:t>
      </w:r>
      <w:r>
        <w:t xml:space="preserve">are submitted concurrently, which cannot be changed after enddate and time fixed for submission of the e-Tender. </w:t>
      </w:r>
      <w:r>
        <w:rPr>
          <w:shd w:val="clear" w:color="auto" w:fill="FFFF00"/>
        </w:rPr>
        <w:t xml:space="preserve">Extension of last date for e-bid submission or insertion of any ofAddendum/Corrigendum, if unavoidable is to be notified as per Finance Department guidelines in the e-ProcurementPortal, Departmental website, Newspapers and in Notice boards. Whenever any corrigendum is issued irrespective ofthecontent(datecorrigendumorotherwise),duedateofsubmissionofbidwillbeextendedby7(seven)calendardays to be published before expiry of the last date for </w:t>
      </w:r>
      <w:r>
        <w:rPr>
          <w:u w:val="single"/>
          <w:shd w:val="clear" w:color="auto" w:fill="FFFF00"/>
        </w:rPr>
        <w:t>original validity period of bid submission</w:t>
      </w:r>
      <w:r>
        <w:t>. Extension of last dateandtimeforbidsubmissionbyissuanceof aCorrigendumshallnotbetreatedas2ndCallorRe-tender.</w:t>
      </w:r>
    </w:p>
    <w:p w:rsidR="009523D6" w:rsidRDefault="009523D6">
      <w:pPr>
        <w:spacing w:line="276" w:lineRule="auto"/>
        <w:jc w:val="both"/>
        <w:sectPr w:rsidR="009523D6">
          <w:footerReference w:type="default" r:id="rId19"/>
          <w:pgSz w:w="11910" w:h="16840"/>
          <w:pgMar w:top="1280" w:right="240" w:bottom="1000" w:left="480" w:header="0" w:footer="804" w:gutter="0"/>
          <w:cols w:space="720"/>
        </w:sectPr>
      </w:pPr>
    </w:p>
    <w:p w:rsidR="009523D6" w:rsidRDefault="0002554C">
      <w:pPr>
        <w:pStyle w:val="Heading4"/>
        <w:numPr>
          <w:ilvl w:val="1"/>
          <w:numId w:val="23"/>
        </w:numPr>
        <w:tabs>
          <w:tab w:val="left" w:pos="675"/>
        </w:tabs>
        <w:spacing w:before="68"/>
        <w:ind w:left="674" w:hanging="450"/>
      </w:pPr>
      <w:r>
        <w:lastRenderedPageBreak/>
        <w:t>TechnicalProposal</w:t>
      </w:r>
    </w:p>
    <w:p w:rsidR="009523D6" w:rsidRDefault="0002554C">
      <w:pPr>
        <w:pStyle w:val="BodyText"/>
        <w:spacing w:before="25"/>
        <w:ind w:left="525"/>
      </w:pPr>
      <w:r>
        <w:t>TheTechnicalProposalshouldcontainscannedPDFfilesofalldocumentsinthefollowingstandardisedformatsintwopartcoversorfolders.</w:t>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3"/>
        <w:gridCol w:w="2127"/>
        <w:gridCol w:w="2835"/>
        <w:gridCol w:w="4254"/>
      </w:tblGrid>
      <w:tr w:rsidR="009523D6">
        <w:trPr>
          <w:trHeight w:val="230"/>
        </w:trPr>
        <w:tc>
          <w:tcPr>
            <w:tcW w:w="1133" w:type="dxa"/>
          </w:tcPr>
          <w:p w:rsidR="009523D6" w:rsidRDefault="0002554C">
            <w:pPr>
              <w:pStyle w:val="TableParagraph"/>
              <w:spacing w:line="210" w:lineRule="exact"/>
              <w:ind w:left="87" w:right="110"/>
              <w:jc w:val="center"/>
              <w:rPr>
                <w:rFonts w:ascii="Arial"/>
                <w:b/>
                <w:sz w:val="20"/>
              </w:rPr>
            </w:pPr>
            <w:r>
              <w:rPr>
                <w:rFonts w:ascii="Arial"/>
                <w:b/>
                <w:sz w:val="20"/>
                <w:u w:val="thick"/>
              </w:rPr>
              <w:t>CoverNo</w:t>
            </w:r>
          </w:p>
        </w:tc>
        <w:tc>
          <w:tcPr>
            <w:tcW w:w="2127" w:type="dxa"/>
          </w:tcPr>
          <w:p w:rsidR="009523D6" w:rsidRDefault="0002554C">
            <w:pPr>
              <w:pStyle w:val="TableParagraph"/>
              <w:spacing w:line="210" w:lineRule="exact"/>
              <w:ind w:left="108"/>
              <w:rPr>
                <w:rFonts w:ascii="Arial"/>
                <w:b/>
                <w:sz w:val="20"/>
              </w:rPr>
            </w:pPr>
            <w:r>
              <w:rPr>
                <w:rFonts w:ascii="Arial"/>
                <w:b/>
                <w:sz w:val="20"/>
                <w:u w:val="thick"/>
              </w:rPr>
              <w:t>Cover</w:t>
            </w:r>
          </w:p>
        </w:tc>
        <w:tc>
          <w:tcPr>
            <w:tcW w:w="2835" w:type="dxa"/>
          </w:tcPr>
          <w:p w:rsidR="009523D6" w:rsidRDefault="0002554C">
            <w:pPr>
              <w:pStyle w:val="TableParagraph"/>
              <w:spacing w:line="210" w:lineRule="exact"/>
              <w:ind w:left="108"/>
              <w:rPr>
                <w:rFonts w:ascii="Arial"/>
                <w:b/>
                <w:sz w:val="20"/>
              </w:rPr>
            </w:pPr>
            <w:r>
              <w:rPr>
                <w:rFonts w:ascii="Arial"/>
                <w:b/>
                <w:sz w:val="20"/>
                <w:u w:val="thick"/>
              </w:rPr>
              <w:t>DocumentType</w:t>
            </w:r>
          </w:p>
        </w:tc>
        <w:tc>
          <w:tcPr>
            <w:tcW w:w="4254" w:type="dxa"/>
          </w:tcPr>
          <w:p w:rsidR="009523D6" w:rsidRDefault="0002554C">
            <w:pPr>
              <w:pStyle w:val="TableParagraph"/>
              <w:spacing w:line="210" w:lineRule="exact"/>
              <w:ind w:left="107"/>
              <w:rPr>
                <w:rFonts w:ascii="Arial"/>
                <w:b/>
                <w:sz w:val="20"/>
              </w:rPr>
            </w:pPr>
            <w:r>
              <w:rPr>
                <w:rFonts w:ascii="Arial"/>
                <w:b/>
                <w:sz w:val="20"/>
                <w:u w:val="thick"/>
              </w:rPr>
              <w:t>Descriptions</w:t>
            </w:r>
          </w:p>
        </w:tc>
      </w:tr>
      <w:tr w:rsidR="009523D6">
        <w:trPr>
          <w:trHeight w:val="265"/>
        </w:trPr>
        <w:tc>
          <w:tcPr>
            <w:tcW w:w="1133" w:type="dxa"/>
            <w:vMerge w:val="restart"/>
          </w:tcPr>
          <w:p w:rsidR="009523D6" w:rsidRDefault="0002554C">
            <w:pPr>
              <w:pStyle w:val="TableParagraph"/>
              <w:spacing w:line="227" w:lineRule="exact"/>
              <w:ind w:left="5"/>
              <w:jc w:val="center"/>
              <w:rPr>
                <w:sz w:val="20"/>
              </w:rPr>
            </w:pPr>
            <w:r>
              <w:rPr>
                <w:w w:val="99"/>
                <w:sz w:val="20"/>
              </w:rPr>
              <w:t>1</w:t>
            </w:r>
          </w:p>
        </w:tc>
        <w:tc>
          <w:tcPr>
            <w:tcW w:w="2127" w:type="dxa"/>
            <w:vMerge w:val="restart"/>
          </w:tcPr>
          <w:p w:rsidR="009523D6" w:rsidRDefault="0002554C">
            <w:pPr>
              <w:pStyle w:val="TableParagraph"/>
              <w:spacing w:line="227" w:lineRule="exact"/>
              <w:ind w:left="108"/>
              <w:rPr>
                <w:sz w:val="20"/>
              </w:rPr>
            </w:pPr>
            <w:r>
              <w:rPr>
                <w:sz w:val="20"/>
              </w:rPr>
              <w:t>Pre-Qual/Technical</w:t>
            </w:r>
          </w:p>
        </w:tc>
        <w:tc>
          <w:tcPr>
            <w:tcW w:w="2835" w:type="dxa"/>
          </w:tcPr>
          <w:p w:rsidR="009523D6" w:rsidRDefault="0002554C">
            <w:pPr>
              <w:pStyle w:val="TableParagraph"/>
              <w:spacing w:line="229" w:lineRule="exact"/>
              <w:ind w:left="108"/>
              <w:rPr>
                <w:sz w:val="20"/>
              </w:rPr>
            </w:pPr>
            <w:r>
              <w:rPr>
                <w:sz w:val="20"/>
              </w:rPr>
              <w:t>.pdf</w:t>
            </w:r>
          </w:p>
        </w:tc>
        <w:tc>
          <w:tcPr>
            <w:tcW w:w="4254" w:type="dxa"/>
          </w:tcPr>
          <w:p w:rsidR="009523D6" w:rsidRDefault="0002554C">
            <w:pPr>
              <w:pStyle w:val="TableParagraph"/>
              <w:spacing w:line="229" w:lineRule="exact"/>
              <w:ind w:left="107"/>
              <w:rPr>
                <w:sz w:val="20"/>
              </w:rPr>
            </w:pPr>
            <w:r>
              <w:rPr>
                <w:sz w:val="20"/>
              </w:rPr>
              <w:t>NIT_Corrigendum</w:t>
            </w:r>
          </w:p>
        </w:tc>
      </w:tr>
      <w:tr w:rsidR="009523D6">
        <w:trPr>
          <w:trHeight w:val="263"/>
        </w:trPr>
        <w:tc>
          <w:tcPr>
            <w:tcW w:w="1133" w:type="dxa"/>
            <w:vMerge/>
            <w:tcBorders>
              <w:top w:val="nil"/>
            </w:tcBorders>
          </w:tcPr>
          <w:p w:rsidR="009523D6" w:rsidRDefault="009523D6">
            <w:pPr>
              <w:rPr>
                <w:sz w:val="2"/>
                <w:szCs w:val="2"/>
              </w:rPr>
            </w:pPr>
          </w:p>
        </w:tc>
        <w:tc>
          <w:tcPr>
            <w:tcW w:w="2127" w:type="dxa"/>
            <w:vMerge/>
            <w:tcBorders>
              <w:top w:val="nil"/>
            </w:tcBorders>
          </w:tcPr>
          <w:p w:rsidR="009523D6" w:rsidRDefault="009523D6">
            <w:pPr>
              <w:rPr>
                <w:sz w:val="2"/>
                <w:szCs w:val="2"/>
              </w:rPr>
            </w:pPr>
          </w:p>
        </w:tc>
        <w:tc>
          <w:tcPr>
            <w:tcW w:w="2835" w:type="dxa"/>
          </w:tcPr>
          <w:p w:rsidR="009523D6" w:rsidRDefault="0002554C">
            <w:pPr>
              <w:pStyle w:val="TableParagraph"/>
              <w:spacing w:line="229" w:lineRule="exact"/>
              <w:ind w:left="108"/>
              <w:rPr>
                <w:sz w:val="20"/>
              </w:rPr>
            </w:pPr>
            <w:r>
              <w:rPr>
                <w:sz w:val="20"/>
              </w:rPr>
              <w:t>.pdf</w:t>
            </w:r>
          </w:p>
        </w:tc>
        <w:tc>
          <w:tcPr>
            <w:tcW w:w="4254" w:type="dxa"/>
          </w:tcPr>
          <w:p w:rsidR="009523D6" w:rsidRDefault="0002554C">
            <w:pPr>
              <w:pStyle w:val="TableParagraph"/>
              <w:spacing w:line="229" w:lineRule="exact"/>
              <w:ind w:left="107"/>
              <w:rPr>
                <w:sz w:val="20"/>
              </w:rPr>
            </w:pPr>
            <w:r>
              <w:rPr>
                <w:sz w:val="20"/>
              </w:rPr>
              <w:t>Agreement_2911</w:t>
            </w:r>
          </w:p>
        </w:tc>
      </w:tr>
      <w:tr w:rsidR="009523D6">
        <w:trPr>
          <w:trHeight w:val="263"/>
        </w:trPr>
        <w:tc>
          <w:tcPr>
            <w:tcW w:w="1133" w:type="dxa"/>
            <w:vMerge/>
            <w:tcBorders>
              <w:top w:val="nil"/>
            </w:tcBorders>
          </w:tcPr>
          <w:p w:rsidR="009523D6" w:rsidRDefault="009523D6">
            <w:pPr>
              <w:rPr>
                <w:sz w:val="2"/>
                <w:szCs w:val="2"/>
              </w:rPr>
            </w:pPr>
          </w:p>
        </w:tc>
        <w:tc>
          <w:tcPr>
            <w:tcW w:w="2127" w:type="dxa"/>
            <w:vMerge/>
            <w:tcBorders>
              <w:top w:val="nil"/>
            </w:tcBorders>
          </w:tcPr>
          <w:p w:rsidR="009523D6" w:rsidRDefault="009523D6">
            <w:pPr>
              <w:rPr>
                <w:sz w:val="2"/>
                <w:szCs w:val="2"/>
              </w:rPr>
            </w:pPr>
          </w:p>
        </w:tc>
        <w:tc>
          <w:tcPr>
            <w:tcW w:w="2835" w:type="dxa"/>
          </w:tcPr>
          <w:p w:rsidR="009523D6" w:rsidRDefault="0002554C">
            <w:pPr>
              <w:pStyle w:val="TableParagraph"/>
              <w:spacing w:line="229" w:lineRule="exact"/>
              <w:ind w:left="108"/>
              <w:rPr>
                <w:sz w:val="20"/>
              </w:rPr>
            </w:pPr>
            <w:r>
              <w:rPr>
                <w:sz w:val="20"/>
              </w:rPr>
              <w:t>.pdf</w:t>
            </w:r>
          </w:p>
        </w:tc>
        <w:tc>
          <w:tcPr>
            <w:tcW w:w="4254" w:type="dxa"/>
          </w:tcPr>
          <w:p w:rsidR="009523D6" w:rsidRDefault="0002554C">
            <w:pPr>
              <w:pStyle w:val="TableParagraph"/>
              <w:spacing w:line="229" w:lineRule="exact"/>
              <w:ind w:left="107"/>
              <w:rPr>
                <w:sz w:val="20"/>
              </w:rPr>
            </w:pPr>
            <w:r>
              <w:rPr>
                <w:sz w:val="20"/>
              </w:rPr>
              <w:t>Forms</w:t>
            </w:r>
          </w:p>
        </w:tc>
      </w:tr>
      <w:tr w:rsidR="009523D6">
        <w:trPr>
          <w:trHeight w:val="266"/>
        </w:trPr>
        <w:tc>
          <w:tcPr>
            <w:tcW w:w="1133" w:type="dxa"/>
            <w:vMerge/>
            <w:tcBorders>
              <w:top w:val="nil"/>
            </w:tcBorders>
          </w:tcPr>
          <w:p w:rsidR="009523D6" w:rsidRDefault="009523D6">
            <w:pPr>
              <w:rPr>
                <w:sz w:val="2"/>
                <w:szCs w:val="2"/>
              </w:rPr>
            </w:pPr>
          </w:p>
        </w:tc>
        <w:tc>
          <w:tcPr>
            <w:tcW w:w="2127" w:type="dxa"/>
            <w:vMerge/>
            <w:tcBorders>
              <w:top w:val="nil"/>
            </w:tcBorders>
          </w:tcPr>
          <w:p w:rsidR="009523D6" w:rsidRDefault="009523D6">
            <w:pPr>
              <w:rPr>
                <w:sz w:val="2"/>
                <w:szCs w:val="2"/>
              </w:rPr>
            </w:pPr>
          </w:p>
        </w:tc>
        <w:tc>
          <w:tcPr>
            <w:tcW w:w="2835" w:type="dxa"/>
          </w:tcPr>
          <w:p w:rsidR="009523D6" w:rsidRDefault="0002554C">
            <w:pPr>
              <w:pStyle w:val="TableParagraph"/>
              <w:spacing w:line="229" w:lineRule="exact"/>
              <w:ind w:left="108"/>
              <w:rPr>
                <w:sz w:val="20"/>
              </w:rPr>
            </w:pPr>
            <w:r>
              <w:rPr>
                <w:sz w:val="20"/>
              </w:rPr>
              <w:t>.pdf/jpg/WinRAR</w:t>
            </w:r>
          </w:p>
        </w:tc>
        <w:tc>
          <w:tcPr>
            <w:tcW w:w="4254" w:type="dxa"/>
          </w:tcPr>
          <w:p w:rsidR="009523D6" w:rsidRDefault="0002554C">
            <w:pPr>
              <w:pStyle w:val="TableParagraph"/>
              <w:spacing w:line="229" w:lineRule="exact"/>
              <w:ind w:left="107"/>
              <w:rPr>
                <w:sz w:val="20"/>
              </w:rPr>
            </w:pPr>
            <w:r>
              <w:rPr>
                <w:sz w:val="20"/>
              </w:rPr>
              <w:t>Drawings</w:t>
            </w:r>
          </w:p>
        </w:tc>
      </w:tr>
      <w:tr w:rsidR="009523D6">
        <w:trPr>
          <w:trHeight w:val="263"/>
        </w:trPr>
        <w:tc>
          <w:tcPr>
            <w:tcW w:w="1133" w:type="dxa"/>
            <w:vMerge/>
            <w:tcBorders>
              <w:top w:val="nil"/>
            </w:tcBorders>
          </w:tcPr>
          <w:p w:rsidR="009523D6" w:rsidRDefault="009523D6">
            <w:pPr>
              <w:rPr>
                <w:sz w:val="2"/>
                <w:szCs w:val="2"/>
              </w:rPr>
            </w:pPr>
          </w:p>
        </w:tc>
        <w:tc>
          <w:tcPr>
            <w:tcW w:w="2127" w:type="dxa"/>
            <w:vMerge/>
            <w:tcBorders>
              <w:top w:val="nil"/>
            </w:tcBorders>
          </w:tcPr>
          <w:p w:rsidR="009523D6" w:rsidRDefault="009523D6">
            <w:pPr>
              <w:rPr>
                <w:sz w:val="2"/>
                <w:szCs w:val="2"/>
              </w:rPr>
            </w:pPr>
          </w:p>
        </w:tc>
        <w:tc>
          <w:tcPr>
            <w:tcW w:w="2835" w:type="dxa"/>
          </w:tcPr>
          <w:p w:rsidR="009523D6" w:rsidRDefault="0002554C">
            <w:pPr>
              <w:pStyle w:val="TableParagraph"/>
              <w:spacing w:line="229" w:lineRule="exact"/>
              <w:ind w:left="108"/>
              <w:rPr>
                <w:sz w:val="20"/>
              </w:rPr>
            </w:pPr>
            <w:r>
              <w:rPr>
                <w:sz w:val="20"/>
              </w:rPr>
              <w:t>.pdf/jpg</w:t>
            </w:r>
          </w:p>
        </w:tc>
        <w:tc>
          <w:tcPr>
            <w:tcW w:w="4254" w:type="dxa"/>
          </w:tcPr>
          <w:p w:rsidR="009523D6" w:rsidRDefault="0002554C">
            <w:pPr>
              <w:pStyle w:val="TableParagraph"/>
              <w:spacing w:line="229" w:lineRule="exact"/>
              <w:ind w:left="107"/>
              <w:rPr>
                <w:sz w:val="20"/>
              </w:rPr>
            </w:pPr>
            <w:r>
              <w:rPr>
                <w:sz w:val="20"/>
              </w:rPr>
              <w:t>BAR_CHART</w:t>
            </w:r>
          </w:p>
        </w:tc>
      </w:tr>
      <w:tr w:rsidR="009523D6">
        <w:trPr>
          <w:trHeight w:val="265"/>
        </w:trPr>
        <w:tc>
          <w:tcPr>
            <w:tcW w:w="1133" w:type="dxa"/>
          </w:tcPr>
          <w:p w:rsidR="009523D6" w:rsidRDefault="0002554C">
            <w:pPr>
              <w:pStyle w:val="TableParagraph"/>
              <w:spacing w:line="227" w:lineRule="exact"/>
              <w:ind w:left="5"/>
              <w:jc w:val="center"/>
              <w:rPr>
                <w:sz w:val="20"/>
              </w:rPr>
            </w:pPr>
            <w:r>
              <w:rPr>
                <w:w w:val="99"/>
                <w:sz w:val="20"/>
              </w:rPr>
              <w:t>2</w:t>
            </w:r>
          </w:p>
        </w:tc>
        <w:tc>
          <w:tcPr>
            <w:tcW w:w="2127" w:type="dxa"/>
          </w:tcPr>
          <w:p w:rsidR="009523D6" w:rsidRDefault="0002554C">
            <w:pPr>
              <w:pStyle w:val="TableParagraph"/>
              <w:spacing w:line="227" w:lineRule="exact"/>
              <w:ind w:left="108"/>
              <w:rPr>
                <w:sz w:val="20"/>
              </w:rPr>
            </w:pPr>
            <w:r>
              <w:rPr>
                <w:sz w:val="20"/>
              </w:rPr>
              <w:t>Finance</w:t>
            </w:r>
          </w:p>
        </w:tc>
        <w:tc>
          <w:tcPr>
            <w:tcW w:w="2835" w:type="dxa"/>
          </w:tcPr>
          <w:p w:rsidR="009523D6" w:rsidRDefault="0002554C">
            <w:pPr>
              <w:pStyle w:val="TableParagraph"/>
              <w:spacing w:line="229" w:lineRule="exact"/>
              <w:ind w:left="108"/>
              <w:rPr>
                <w:sz w:val="20"/>
              </w:rPr>
            </w:pPr>
            <w:r>
              <w:rPr>
                <w:sz w:val="20"/>
              </w:rPr>
              <w:t>.xls</w:t>
            </w:r>
          </w:p>
        </w:tc>
        <w:tc>
          <w:tcPr>
            <w:tcW w:w="4254" w:type="dxa"/>
          </w:tcPr>
          <w:p w:rsidR="009523D6" w:rsidRDefault="0002554C">
            <w:pPr>
              <w:pStyle w:val="TableParagraph"/>
              <w:spacing w:line="229" w:lineRule="exact"/>
              <w:ind w:left="107"/>
              <w:rPr>
                <w:sz w:val="20"/>
              </w:rPr>
            </w:pPr>
            <w:r>
              <w:rPr>
                <w:sz w:val="20"/>
              </w:rPr>
              <w:t>BOQ</w:t>
            </w:r>
          </w:p>
        </w:tc>
      </w:tr>
    </w:tbl>
    <w:p w:rsidR="009523D6" w:rsidRDefault="009523D6">
      <w:pPr>
        <w:pStyle w:val="BodyText"/>
        <w:spacing w:before="4"/>
        <w:rPr>
          <w:sz w:val="29"/>
        </w:rPr>
      </w:pPr>
    </w:p>
    <w:p w:rsidR="009523D6" w:rsidRDefault="0002554C">
      <w:pPr>
        <w:pStyle w:val="Heading4"/>
        <w:ind w:left="446"/>
      </w:pPr>
      <w:r>
        <w:t>3.2ADescriptionsofTechnical(Pre-Qual)Covers</w:t>
      </w:r>
    </w:p>
    <w:p w:rsidR="009523D6" w:rsidRDefault="009523D6">
      <w:pPr>
        <w:pStyle w:val="BodyText"/>
        <w:spacing w:before="1"/>
        <w:rPr>
          <w:rFonts w:ascii="Arial"/>
          <w:b/>
        </w:rPr>
      </w:pPr>
    </w:p>
    <w:p w:rsidR="009523D6" w:rsidRDefault="0002554C">
      <w:pPr>
        <w:pStyle w:val="ListParagraph"/>
        <w:numPr>
          <w:ilvl w:val="0"/>
          <w:numId w:val="22"/>
        </w:numPr>
        <w:tabs>
          <w:tab w:val="left" w:pos="951"/>
        </w:tabs>
        <w:ind w:right="135"/>
        <w:jc w:val="both"/>
        <w:rPr>
          <w:sz w:val="20"/>
        </w:rPr>
      </w:pPr>
      <w:r>
        <w:rPr>
          <w:rFonts w:ascii="Arial" w:hAnsi="Arial"/>
          <w:b/>
          <w:sz w:val="20"/>
        </w:rPr>
        <w:t>‘NIT</w:t>
      </w:r>
      <w:r>
        <w:rPr>
          <w:sz w:val="20"/>
        </w:rPr>
        <w:t>_Corrigendum</w:t>
      </w:r>
      <w:r>
        <w:rPr>
          <w:rFonts w:ascii="Arial" w:hAnsi="Arial"/>
          <w:b/>
          <w:sz w:val="20"/>
        </w:rPr>
        <w:t>folder’:</w:t>
      </w:r>
      <w:r>
        <w:rPr>
          <w:sz w:val="20"/>
        </w:rPr>
        <w:t>e-NoticeInvitingTenderistobedownloadedinentirely,digitallysignedanduploadedduringe-bidsubmissionin</w:t>
      </w:r>
      <w:r>
        <w:rPr>
          <w:rFonts w:ascii="Arial" w:hAnsi="Arial"/>
          <w:b/>
          <w:sz w:val="20"/>
        </w:rPr>
        <w:t>“NIT_Corrigendum”</w:t>
      </w:r>
      <w:r>
        <w:rPr>
          <w:sz w:val="20"/>
        </w:rPr>
        <w:t>folder.</w:t>
      </w:r>
      <w:r>
        <w:rPr>
          <w:rFonts w:ascii="Arial" w:hAnsi="Arial"/>
          <w:b/>
          <w:sz w:val="20"/>
        </w:rPr>
        <w:t>‘Corrigenda/Addenda’</w:t>
      </w:r>
      <w:r>
        <w:rPr>
          <w:sz w:val="20"/>
        </w:rPr>
        <w:t>ifpublishedinconnection with the NIT is to be digitally signed and uploaded in the</w:t>
      </w:r>
      <w:r>
        <w:rPr>
          <w:rFonts w:ascii="Arial" w:hAnsi="Arial"/>
          <w:b/>
          <w:sz w:val="20"/>
        </w:rPr>
        <w:t xml:space="preserve">‘NIT_Corrigendum’ </w:t>
      </w:r>
      <w:r>
        <w:rPr>
          <w:sz w:val="20"/>
        </w:rPr>
        <w:t xml:space="preserve">folder </w:t>
      </w:r>
      <w:r>
        <w:rPr>
          <w:sz w:val="20"/>
          <w:u w:val="single"/>
        </w:rPr>
        <w:t>merged</w:t>
      </w:r>
      <w:r>
        <w:rPr>
          <w:sz w:val="20"/>
        </w:rPr>
        <w:t xml:space="preserve"> with e-NITdocumentsduringe-bidsubmission.</w:t>
      </w:r>
    </w:p>
    <w:p w:rsidR="009523D6" w:rsidRDefault="0002554C">
      <w:pPr>
        <w:pStyle w:val="ListParagraph"/>
        <w:numPr>
          <w:ilvl w:val="0"/>
          <w:numId w:val="22"/>
        </w:numPr>
        <w:tabs>
          <w:tab w:val="left" w:pos="951"/>
        </w:tabs>
        <w:spacing w:before="139"/>
        <w:ind w:right="140" w:hanging="510"/>
        <w:jc w:val="both"/>
        <w:rPr>
          <w:b/>
          <w:sz w:val="20"/>
        </w:rPr>
      </w:pPr>
      <w:r>
        <w:rPr>
          <w:rFonts w:ascii="Arial" w:hAnsi="Arial"/>
          <w:b/>
          <w:sz w:val="20"/>
        </w:rPr>
        <w:t>‘Agreement_2911’ folder:</w:t>
      </w:r>
      <w:r>
        <w:rPr>
          <w:sz w:val="20"/>
        </w:rPr>
        <w:t>Contract /Agreementin WB FormNo. 2911published in the e-Tender</w:t>
      </w:r>
      <w:r w:rsidR="00237EA1">
        <w:rPr>
          <w:sz w:val="20"/>
        </w:rPr>
        <w:t xml:space="preserve"> </w:t>
      </w:r>
      <w:r>
        <w:rPr>
          <w:sz w:val="20"/>
        </w:rPr>
        <w:t>is</w:t>
      </w:r>
      <w:r w:rsidR="00237EA1">
        <w:rPr>
          <w:sz w:val="20"/>
        </w:rPr>
        <w:t xml:space="preserve"> </w:t>
      </w:r>
      <w:r>
        <w:rPr>
          <w:sz w:val="20"/>
        </w:rPr>
        <w:t>to bedownloadeddigitallysignedanduploadedduringe-bidsubmissioninAgreement_2911 folder</w:t>
      </w:r>
      <w:r>
        <w:rPr>
          <w:rFonts w:ascii="Arial" w:hAnsi="Arial"/>
          <w:b/>
          <w:sz w:val="20"/>
        </w:rPr>
        <w:t>.</w:t>
      </w:r>
    </w:p>
    <w:p w:rsidR="009523D6" w:rsidRDefault="0002554C">
      <w:pPr>
        <w:pStyle w:val="ListParagraph"/>
        <w:numPr>
          <w:ilvl w:val="0"/>
          <w:numId w:val="22"/>
        </w:numPr>
        <w:tabs>
          <w:tab w:val="left" w:pos="951"/>
        </w:tabs>
        <w:spacing w:before="138"/>
        <w:ind w:right="139" w:hanging="555"/>
        <w:jc w:val="both"/>
        <w:rPr>
          <w:sz w:val="20"/>
        </w:rPr>
      </w:pPr>
      <w:r>
        <w:rPr>
          <w:rFonts w:ascii="Arial" w:hAnsi="Arial"/>
          <w:b/>
          <w:sz w:val="20"/>
        </w:rPr>
        <w:t xml:space="preserve">‘Forms’ </w:t>
      </w:r>
      <w:r>
        <w:rPr>
          <w:sz w:val="20"/>
        </w:rPr>
        <w:t>folder</w:t>
      </w:r>
      <w:r>
        <w:rPr>
          <w:rFonts w:ascii="Arial" w:hAnsi="Arial"/>
          <w:b/>
          <w:sz w:val="20"/>
        </w:rPr>
        <w:t xml:space="preserve">: </w:t>
      </w:r>
      <w:r>
        <w:rPr>
          <w:sz w:val="20"/>
        </w:rPr>
        <w:t xml:space="preserve">Applications for e-Tender: vide self declaration format in specimen </w:t>
      </w:r>
      <w:r>
        <w:rPr>
          <w:sz w:val="20"/>
          <w:u w:val="single"/>
        </w:rPr>
        <w:t>Form-1</w:t>
      </w:r>
      <w:r>
        <w:rPr>
          <w:sz w:val="20"/>
        </w:rPr>
        <w:t xml:space="preserve"> ,Self declaration ofbidder not having common interest as a different bidder organisation in any other work tendered under differentserials of thisparticular e-NITvide specimen</w:t>
      </w:r>
      <w:r w:rsidR="00237EA1">
        <w:rPr>
          <w:sz w:val="20"/>
        </w:rPr>
        <w:t xml:space="preserve"> </w:t>
      </w:r>
      <w:r>
        <w:rPr>
          <w:sz w:val="20"/>
          <w:u w:val="single"/>
        </w:rPr>
        <w:t>Form-2</w:t>
      </w:r>
      <w:r>
        <w:rPr>
          <w:sz w:val="20"/>
        </w:rPr>
        <w:t>,</w:t>
      </w:r>
      <w:r w:rsidR="00CA6322" w:rsidRPr="00E01EC3">
        <w:rPr>
          <w:color w:val="000000" w:themeColor="text1"/>
          <w:sz w:val="20"/>
        </w:rPr>
        <w:t>Bidder information Form</w:t>
      </w:r>
      <w:r>
        <w:rPr>
          <w:sz w:val="20"/>
        </w:rPr>
        <w:t xml:space="preserve"> and selfdeclaration onantecedents andperformance ofthebidderinspecimen</w:t>
      </w:r>
      <w:r>
        <w:rPr>
          <w:sz w:val="20"/>
          <w:u w:val="single"/>
        </w:rPr>
        <w:t>Form-4.</w:t>
      </w:r>
    </w:p>
    <w:p w:rsidR="009523D6" w:rsidRDefault="0002554C">
      <w:pPr>
        <w:pStyle w:val="BodyText"/>
        <w:spacing w:line="229" w:lineRule="exact"/>
        <w:ind w:left="950"/>
        <w:jc w:val="both"/>
      </w:pPr>
      <w:r>
        <w:t>Allabovearetobe filledupcompletely,digitally signedanduploadedduringbidsubmissionin</w:t>
      </w:r>
      <w:r>
        <w:rPr>
          <w:rFonts w:ascii="Arial" w:hAnsi="Arial"/>
          <w:b/>
        </w:rPr>
        <w:t>“Forms”</w:t>
      </w:r>
      <w:r>
        <w:t>folder.</w:t>
      </w:r>
    </w:p>
    <w:p w:rsidR="009523D6" w:rsidRDefault="0002554C">
      <w:pPr>
        <w:pStyle w:val="ListParagraph"/>
        <w:numPr>
          <w:ilvl w:val="0"/>
          <w:numId w:val="22"/>
        </w:numPr>
        <w:tabs>
          <w:tab w:val="left" w:pos="951"/>
        </w:tabs>
        <w:spacing w:before="137"/>
        <w:ind w:right="145" w:hanging="565"/>
        <w:jc w:val="both"/>
        <w:rPr>
          <w:sz w:val="20"/>
        </w:rPr>
      </w:pPr>
      <w:r>
        <w:rPr>
          <w:rFonts w:ascii="Arial" w:hAnsi="Arial"/>
          <w:b/>
          <w:sz w:val="20"/>
        </w:rPr>
        <w:t>Drawingsfolder:</w:t>
      </w:r>
      <w:r>
        <w:rPr>
          <w:sz w:val="20"/>
        </w:rPr>
        <w:t>TheGAD/Plan/Mappublishedinthee-TenderbytheTenderInvitingAuthorityistobedownloadedby thebidderdigitallysignedandagainuploadedduringe-bidsubmissionin</w:t>
      </w:r>
      <w:r>
        <w:rPr>
          <w:rFonts w:ascii="Arial" w:hAnsi="Arial"/>
          <w:b/>
          <w:sz w:val="20"/>
        </w:rPr>
        <w:t>“Drawings”</w:t>
      </w:r>
      <w:r>
        <w:rPr>
          <w:sz w:val="20"/>
        </w:rPr>
        <w:t>folder</w:t>
      </w:r>
    </w:p>
    <w:p w:rsidR="009523D6" w:rsidRDefault="0002554C">
      <w:pPr>
        <w:pStyle w:val="ListParagraph"/>
        <w:numPr>
          <w:ilvl w:val="0"/>
          <w:numId w:val="22"/>
        </w:numPr>
        <w:tabs>
          <w:tab w:val="left" w:pos="951"/>
        </w:tabs>
        <w:spacing w:before="140"/>
        <w:ind w:right="142" w:hanging="519"/>
        <w:jc w:val="both"/>
        <w:rPr>
          <w:rFonts w:ascii="Arial" w:hAnsi="Arial"/>
          <w:i/>
          <w:sz w:val="20"/>
        </w:rPr>
      </w:pPr>
      <w:r>
        <w:rPr>
          <w:rFonts w:ascii="Arial" w:hAnsi="Arial"/>
          <w:b/>
          <w:sz w:val="20"/>
        </w:rPr>
        <w:t xml:space="preserve">BAR_CHART folder: BAR CHART/Work Programmes in other Networking Methods </w:t>
      </w:r>
      <w:r>
        <w:rPr>
          <w:sz w:val="20"/>
        </w:rPr>
        <w:t>prepared by TIA in pdffiledefiningthePhysicalMilestonesoftheconstructionperiodforimplementationoftheprojectistobedownloadedby thebidderdigitallysignedandagain</w:t>
      </w:r>
      <w:r>
        <w:rPr>
          <w:rFonts w:ascii="Arial" w:hAnsi="Arial"/>
          <w:i/>
          <w:sz w:val="20"/>
        </w:rPr>
        <w:t>uploadedduringe-bidsubmissionin</w:t>
      </w:r>
      <w:r>
        <w:rPr>
          <w:rFonts w:ascii="Arial" w:hAnsi="Arial"/>
          <w:b/>
          <w:i/>
          <w:sz w:val="20"/>
        </w:rPr>
        <w:t>“BAR_CHART”</w:t>
      </w:r>
      <w:r>
        <w:rPr>
          <w:rFonts w:ascii="Arial" w:hAnsi="Arial"/>
          <w:i/>
          <w:sz w:val="20"/>
        </w:rPr>
        <w:t>folder</w:t>
      </w:r>
    </w:p>
    <w:p w:rsidR="009523D6" w:rsidRDefault="0002554C">
      <w:pPr>
        <w:pStyle w:val="Heading5"/>
        <w:spacing w:before="93" w:line="229" w:lineRule="exact"/>
      </w:pPr>
      <w:r>
        <w:t>3.2A.NOTE:</w:t>
      </w:r>
    </w:p>
    <w:p w:rsidR="009523D6" w:rsidRDefault="0002554C">
      <w:pPr>
        <w:pStyle w:val="ListParagraph"/>
        <w:numPr>
          <w:ilvl w:val="0"/>
          <w:numId w:val="21"/>
        </w:numPr>
        <w:tabs>
          <w:tab w:val="left" w:pos="668"/>
        </w:tabs>
        <w:ind w:right="135"/>
        <w:rPr>
          <w:rFonts w:ascii="Arial"/>
          <w:i/>
          <w:sz w:val="20"/>
        </w:rPr>
      </w:pPr>
      <w:r>
        <w:rPr>
          <w:rFonts w:ascii="Arial"/>
          <w:i/>
          <w:sz w:val="20"/>
        </w:rPr>
        <w:t>Contractors</w:t>
      </w:r>
      <w:r>
        <w:rPr>
          <w:sz w:val="20"/>
        </w:rPr>
        <w:t>/</w:t>
      </w:r>
      <w:r>
        <w:rPr>
          <w:rFonts w:ascii="Arial"/>
          <w:i/>
          <w:sz w:val="20"/>
        </w:rPr>
        <w:t>biddersarerequiredtokeeptrackinthee-Procurementwebsite</w:t>
      </w:r>
      <w:hyperlink r:id="rId20">
        <w:r>
          <w:rPr>
            <w:rFonts w:ascii="Arial"/>
            <w:i/>
            <w:sz w:val="20"/>
            <w:u w:val="single"/>
          </w:rPr>
          <w:t>www.wbtenders.gov.in</w:t>
        </w:r>
      </w:hyperlink>
      <w:r>
        <w:rPr>
          <w:rFonts w:ascii="Arial"/>
          <w:i/>
          <w:sz w:val="20"/>
        </w:rPr>
        <w:t>foralltheAddenda or Corrigenda notices and documents published in connection with a particular e-Tender within the biddingperiodanduploadthesame,digitallysignedbyhim/heralongwiththeire-bid.</w:t>
      </w:r>
      <w:r>
        <w:rPr>
          <w:rFonts w:ascii="Arial"/>
          <w:i/>
          <w:sz w:val="20"/>
          <w:shd w:val="clear" w:color="auto" w:fill="FFFF00"/>
        </w:rPr>
        <w:t>TenderssubmittedwithoutAddendum/Corrigendumareliabletobetreatedasincompleteandtherebyliablefordisqualificationorrejection.</w:t>
      </w:r>
    </w:p>
    <w:p w:rsidR="009523D6" w:rsidRDefault="0002554C">
      <w:pPr>
        <w:pStyle w:val="ListParagraph"/>
        <w:numPr>
          <w:ilvl w:val="0"/>
          <w:numId w:val="21"/>
        </w:numPr>
        <w:tabs>
          <w:tab w:val="left" w:pos="668"/>
        </w:tabs>
        <w:spacing w:before="85" w:line="261" w:lineRule="auto"/>
        <w:ind w:right="135" w:hanging="250"/>
        <w:rPr>
          <w:rFonts w:ascii="Arial" w:hAnsi="Arial"/>
          <w:i/>
          <w:sz w:val="20"/>
        </w:rPr>
      </w:pPr>
      <w:r>
        <w:rPr>
          <w:rFonts w:ascii="Arial" w:hAnsi="Arial"/>
          <w:i/>
          <w:sz w:val="20"/>
        </w:rPr>
        <w:t>Form 1, Form 2, Form 3 (for companies etc.) and Form 4 are taken from bidders by TIA as bidders self declarations’or undertakings. These formats are specimens or samples only, which are to be firstly downloaded by the biddersfromtheNITine-Procurementportal,filledupcompletelyandagainuploadedwiththeirelectronicbids.</w:t>
      </w:r>
    </w:p>
    <w:p w:rsidR="009523D6" w:rsidRDefault="009523D6">
      <w:pPr>
        <w:pStyle w:val="BodyText"/>
        <w:spacing w:before="7"/>
        <w:rPr>
          <w:rFonts w:ascii="Arial"/>
          <w:i/>
          <w:sz w:val="31"/>
        </w:rPr>
      </w:pPr>
    </w:p>
    <w:p w:rsidR="009523D6" w:rsidRDefault="0002554C">
      <w:pPr>
        <w:pStyle w:val="Heading4"/>
        <w:spacing w:before="1"/>
        <w:ind w:left="525"/>
      </w:pPr>
      <w:r>
        <w:t>3.2B.MyDocument[OID*Cover]containing:</w:t>
      </w:r>
    </w:p>
    <w:p w:rsidR="009523D6" w:rsidRDefault="0002554C">
      <w:pPr>
        <w:spacing w:before="7" w:line="264" w:lineRule="auto"/>
        <w:ind w:left="525"/>
        <w:rPr>
          <w:rFonts w:ascii="Arial"/>
          <w:i/>
          <w:sz w:val="20"/>
        </w:rPr>
      </w:pPr>
      <w:r>
        <w:rPr>
          <w:rFonts w:ascii="Arial"/>
          <w:i/>
          <w:sz w:val="20"/>
        </w:rPr>
        <w:t>ItisdesiredthatPDFfilesofallotheroriginaldocumentsinsupportoftheireligibilityandPQcredentialshallhavetobesubmittedundertheOIDcoverfoldersas detailedbelow:</w:t>
      </w:r>
    </w:p>
    <w:p w:rsidR="009523D6" w:rsidRDefault="0002554C">
      <w:pPr>
        <w:pStyle w:val="Heading3"/>
        <w:spacing w:before="140"/>
        <w:ind w:left="134"/>
        <w:jc w:val="left"/>
      </w:pPr>
      <w:r>
        <w:t>MyDocumentFormatforuploadingintheOIDfolder:-</w:t>
      </w:r>
    </w:p>
    <w:p w:rsidR="009523D6" w:rsidRDefault="009523D6">
      <w:pPr>
        <w:pStyle w:val="BodyText"/>
        <w:spacing w:before="7"/>
        <w:rPr>
          <w:rFonts w:ascii="Arial"/>
          <w:b/>
          <w:sz w:val="16"/>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1370"/>
        <w:gridCol w:w="2160"/>
        <w:gridCol w:w="312"/>
        <w:gridCol w:w="4793"/>
        <w:gridCol w:w="1473"/>
      </w:tblGrid>
      <w:tr w:rsidR="009523D6">
        <w:trPr>
          <w:trHeight w:val="400"/>
        </w:trPr>
        <w:tc>
          <w:tcPr>
            <w:tcW w:w="629" w:type="dxa"/>
          </w:tcPr>
          <w:p w:rsidR="009523D6" w:rsidRDefault="0002554C">
            <w:pPr>
              <w:pStyle w:val="TableParagraph"/>
              <w:spacing w:line="189" w:lineRule="exact"/>
              <w:ind w:left="191"/>
              <w:rPr>
                <w:rFonts w:ascii="Arial"/>
                <w:b/>
                <w:sz w:val="20"/>
              </w:rPr>
            </w:pPr>
            <w:r>
              <w:rPr>
                <w:rFonts w:ascii="Arial"/>
                <w:b/>
                <w:sz w:val="20"/>
              </w:rPr>
              <w:t>Sl.</w:t>
            </w:r>
          </w:p>
          <w:p w:rsidR="009523D6" w:rsidRDefault="0002554C">
            <w:pPr>
              <w:pStyle w:val="TableParagraph"/>
              <w:spacing w:line="192" w:lineRule="exact"/>
              <w:ind w:left="151"/>
              <w:rPr>
                <w:rFonts w:ascii="Arial"/>
                <w:b/>
                <w:sz w:val="20"/>
              </w:rPr>
            </w:pPr>
            <w:r>
              <w:rPr>
                <w:rFonts w:ascii="Arial"/>
                <w:b/>
                <w:sz w:val="20"/>
              </w:rPr>
              <w:t>No.</w:t>
            </w:r>
          </w:p>
        </w:tc>
        <w:tc>
          <w:tcPr>
            <w:tcW w:w="1370" w:type="dxa"/>
          </w:tcPr>
          <w:p w:rsidR="009523D6" w:rsidRDefault="0002554C">
            <w:pPr>
              <w:pStyle w:val="TableParagraph"/>
              <w:spacing w:line="203" w:lineRule="exact"/>
              <w:ind w:left="249"/>
              <w:rPr>
                <w:rFonts w:ascii="Arial"/>
                <w:b/>
                <w:sz w:val="20"/>
              </w:rPr>
            </w:pPr>
            <w:r>
              <w:rPr>
                <w:rFonts w:ascii="Arial"/>
                <w:b/>
                <w:sz w:val="20"/>
              </w:rPr>
              <w:t>Category</w:t>
            </w:r>
          </w:p>
        </w:tc>
        <w:tc>
          <w:tcPr>
            <w:tcW w:w="2160" w:type="dxa"/>
          </w:tcPr>
          <w:p w:rsidR="009523D6" w:rsidRDefault="0002554C">
            <w:pPr>
              <w:pStyle w:val="TableParagraph"/>
              <w:spacing w:line="203" w:lineRule="exact"/>
              <w:ind w:left="439"/>
              <w:rPr>
                <w:rFonts w:ascii="Arial"/>
                <w:b/>
                <w:sz w:val="20"/>
              </w:rPr>
            </w:pPr>
            <w:r>
              <w:rPr>
                <w:rFonts w:ascii="Arial"/>
                <w:b/>
                <w:sz w:val="20"/>
              </w:rPr>
              <w:t>Sub-category</w:t>
            </w:r>
          </w:p>
        </w:tc>
        <w:tc>
          <w:tcPr>
            <w:tcW w:w="5105" w:type="dxa"/>
            <w:gridSpan w:val="2"/>
          </w:tcPr>
          <w:p w:rsidR="009523D6" w:rsidRDefault="0002554C">
            <w:pPr>
              <w:pStyle w:val="TableParagraph"/>
              <w:spacing w:line="203" w:lineRule="exact"/>
              <w:ind w:left="1347"/>
              <w:rPr>
                <w:rFonts w:ascii="Arial"/>
                <w:b/>
                <w:sz w:val="20"/>
              </w:rPr>
            </w:pPr>
            <w:r>
              <w:rPr>
                <w:rFonts w:ascii="Arial"/>
                <w:b/>
                <w:sz w:val="20"/>
              </w:rPr>
              <w:t>Sub-categorydescription</w:t>
            </w:r>
          </w:p>
        </w:tc>
        <w:tc>
          <w:tcPr>
            <w:tcW w:w="1473" w:type="dxa"/>
          </w:tcPr>
          <w:p w:rsidR="009523D6" w:rsidRDefault="0002554C">
            <w:pPr>
              <w:pStyle w:val="TableParagraph"/>
              <w:tabs>
                <w:tab w:val="left" w:pos="1080"/>
              </w:tabs>
              <w:spacing w:line="189" w:lineRule="exact"/>
              <w:ind w:left="15"/>
              <w:jc w:val="center"/>
              <w:rPr>
                <w:rFonts w:ascii="Arial"/>
                <w:b/>
                <w:sz w:val="20"/>
              </w:rPr>
            </w:pPr>
            <w:r>
              <w:rPr>
                <w:rFonts w:ascii="Arial"/>
                <w:b/>
                <w:sz w:val="20"/>
              </w:rPr>
              <w:t>Remarks</w:t>
            </w:r>
            <w:r>
              <w:rPr>
                <w:rFonts w:ascii="Arial"/>
                <w:b/>
                <w:sz w:val="20"/>
              </w:rPr>
              <w:tab/>
              <w:t>if</w:t>
            </w:r>
          </w:p>
          <w:p w:rsidR="009523D6" w:rsidRDefault="0002554C">
            <w:pPr>
              <w:pStyle w:val="TableParagraph"/>
              <w:spacing w:line="192" w:lineRule="exact"/>
              <w:ind w:left="14"/>
              <w:jc w:val="center"/>
              <w:rPr>
                <w:rFonts w:ascii="Arial"/>
                <w:b/>
                <w:sz w:val="20"/>
              </w:rPr>
            </w:pPr>
            <w:r>
              <w:rPr>
                <w:rFonts w:ascii="Arial"/>
                <w:b/>
                <w:sz w:val="20"/>
              </w:rPr>
              <w:t>any</w:t>
            </w:r>
          </w:p>
        </w:tc>
      </w:tr>
      <w:tr w:rsidR="009523D6">
        <w:trPr>
          <w:trHeight w:val="844"/>
        </w:trPr>
        <w:tc>
          <w:tcPr>
            <w:tcW w:w="629" w:type="dxa"/>
            <w:vMerge w:val="restart"/>
          </w:tcPr>
          <w:p w:rsidR="009523D6" w:rsidRDefault="0002554C">
            <w:pPr>
              <w:pStyle w:val="TableParagraph"/>
              <w:spacing w:line="203" w:lineRule="exact"/>
              <w:ind w:left="107"/>
              <w:rPr>
                <w:rFonts w:ascii="Arial"/>
                <w:b/>
                <w:sz w:val="20"/>
              </w:rPr>
            </w:pPr>
            <w:r>
              <w:rPr>
                <w:rFonts w:ascii="Arial"/>
                <w:b/>
                <w:w w:val="99"/>
                <w:sz w:val="20"/>
              </w:rPr>
              <w:t>I</w:t>
            </w:r>
          </w:p>
        </w:tc>
        <w:tc>
          <w:tcPr>
            <w:tcW w:w="1370" w:type="dxa"/>
            <w:vMerge w:val="restart"/>
          </w:tcPr>
          <w:p w:rsidR="009523D6" w:rsidRDefault="0002554C">
            <w:pPr>
              <w:pStyle w:val="TableParagraph"/>
              <w:spacing w:line="203" w:lineRule="exact"/>
              <w:ind w:left="105"/>
              <w:rPr>
                <w:rFonts w:ascii="Arial"/>
                <w:b/>
                <w:sz w:val="20"/>
              </w:rPr>
            </w:pPr>
            <w:r>
              <w:rPr>
                <w:rFonts w:ascii="Arial"/>
                <w:b/>
                <w:sz w:val="20"/>
              </w:rPr>
              <w:t>Certificates</w:t>
            </w:r>
          </w:p>
        </w:tc>
        <w:tc>
          <w:tcPr>
            <w:tcW w:w="2160" w:type="dxa"/>
            <w:vMerge w:val="restart"/>
          </w:tcPr>
          <w:p w:rsidR="009523D6" w:rsidRDefault="0002554C">
            <w:pPr>
              <w:pStyle w:val="TableParagraph"/>
              <w:numPr>
                <w:ilvl w:val="0"/>
                <w:numId w:val="20"/>
              </w:numPr>
              <w:tabs>
                <w:tab w:val="left" w:pos="332"/>
              </w:tabs>
              <w:spacing w:line="189" w:lineRule="exact"/>
              <w:rPr>
                <w:rFonts w:ascii="Arial"/>
                <w:i/>
                <w:sz w:val="20"/>
              </w:rPr>
            </w:pPr>
            <w:r>
              <w:rPr>
                <w:rFonts w:ascii="Arial"/>
                <w:i/>
                <w:sz w:val="20"/>
              </w:rPr>
              <w:t>certificates.pdf</w:t>
            </w:r>
          </w:p>
          <w:p w:rsidR="009523D6" w:rsidRDefault="0002554C">
            <w:pPr>
              <w:pStyle w:val="TableParagraph"/>
              <w:numPr>
                <w:ilvl w:val="0"/>
                <w:numId w:val="20"/>
              </w:numPr>
              <w:tabs>
                <w:tab w:val="left" w:pos="332"/>
              </w:tabs>
              <w:spacing w:before="10" w:line="208" w:lineRule="auto"/>
              <w:ind w:left="108" w:right="178" w:firstLine="0"/>
              <w:rPr>
                <w:rFonts w:ascii="Arial"/>
                <w:i/>
                <w:sz w:val="20"/>
              </w:rPr>
            </w:pPr>
            <w:r>
              <w:rPr>
                <w:rFonts w:ascii="Arial"/>
                <w:i/>
                <w:sz w:val="20"/>
              </w:rPr>
              <w:t>GST_registration_certificates.pdf</w:t>
            </w:r>
          </w:p>
        </w:tc>
        <w:tc>
          <w:tcPr>
            <w:tcW w:w="312" w:type="dxa"/>
            <w:tcBorders>
              <w:bottom w:val="nil"/>
              <w:right w:val="nil"/>
            </w:tcBorders>
          </w:tcPr>
          <w:p w:rsidR="009523D6" w:rsidRDefault="0002554C">
            <w:pPr>
              <w:pStyle w:val="TableParagraph"/>
              <w:spacing w:line="203" w:lineRule="exact"/>
              <w:ind w:left="108"/>
              <w:rPr>
                <w:sz w:val="20"/>
              </w:rPr>
            </w:pPr>
            <w:r>
              <w:rPr>
                <w:w w:val="99"/>
                <w:sz w:val="20"/>
              </w:rPr>
              <w:t>1</w:t>
            </w:r>
          </w:p>
        </w:tc>
        <w:tc>
          <w:tcPr>
            <w:tcW w:w="4793" w:type="dxa"/>
            <w:tcBorders>
              <w:left w:val="nil"/>
              <w:bottom w:val="nil"/>
            </w:tcBorders>
          </w:tcPr>
          <w:p w:rsidR="009523D6" w:rsidRDefault="0002554C">
            <w:pPr>
              <w:pStyle w:val="TableParagraph"/>
              <w:spacing w:line="208" w:lineRule="auto"/>
              <w:ind w:left="99" w:right="97"/>
              <w:jc w:val="both"/>
              <w:rPr>
                <w:sz w:val="20"/>
              </w:rPr>
            </w:pPr>
            <w:r>
              <w:rPr>
                <w:sz w:val="20"/>
              </w:rPr>
              <w:t>LatestProfessionalTaxPaymentCertificate(PTPC) or, PT depositchallan for current financialyear or Government Order for exemption in otherStateswhereeverapplicable.</w:t>
            </w:r>
          </w:p>
        </w:tc>
        <w:tc>
          <w:tcPr>
            <w:tcW w:w="1473" w:type="dxa"/>
            <w:vMerge w:val="restart"/>
          </w:tcPr>
          <w:p w:rsidR="009523D6" w:rsidRDefault="0002554C">
            <w:pPr>
              <w:pStyle w:val="TableParagraph"/>
              <w:spacing w:line="232" w:lineRule="auto"/>
              <w:ind w:left="109" w:right="523"/>
              <w:rPr>
                <w:sz w:val="18"/>
              </w:rPr>
            </w:pPr>
            <w:r>
              <w:rPr>
                <w:sz w:val="18"/>
              </w:rPr>
              <w:t>Refer toClause3.2C(I) fordetails</w:t>
            </w:r>
          </w:p>
        </w:tc>
      </w:tr>
      <w:tr w:rsidR="009523D6">
        <w:trPr>
          <w:trHeight w:val="323"/>
        </w:trPr>
        <w:tc>
          <w:tcPr>
            <w:tcW w:w="629" w:type="dxa"/>
            <w:vMerge/>
            <w:tcBorders>
              <w:top w:val="nil"/>
            </w:tcBorders>
          </w:tcPr>
          <w:p w:rsidR="009523D6" w:rsidRDefault="009523D6">
            <w:pPr>
              <w:rPr>
                <w:sz w:val="2"/>
                <w:szCs w:val="2"/>
              </w:rPr>
            </w:pPr>
          </w:p>
        </w:tc>
        <w:tc>
          <w:tcPr>
            <w:tcW w:w="1370" w:type="dxa"/>
            <w:vMerge/>
            <w:tcBorders>
              <w:top w:val="nil"/>
            </w:tcBorders>
          </w:tcPr>
          <w:p w:rsidR="009523D6" w:rsidRDefault="009523D6">
            <w:pPr>
              <w:rPr>
                <w:sz w:val="2"/>
                <w:szCs w:val="2"/>
              </w:rPr>
            </w:pPr>
          </w:p>
        </w:tc>
        <w:tc>
          <w:tcPr>
            <w:tcW w:w="2160" w:type="dxa"/>
            <w:vMerge/>
            <w:tcBorders>
              <w:top w:val="nil"/>
            </w:tcBorders>
          </w:tcPr>
          <w:p w:rsidR="009523D6" w:rsidRDefault="009523D6">
            <w:pPr>
              <w:rPr>
                <w:sz w:val="2"/>
                <w:szCs w:val="2"/>
              </w:rPr>
            </w:pPr>
          </w:p>
        </w:tc>
        <w:tc>
          <w:tcPr>
            <w:tcW w:w="312" w:type="dxa"/>
            <w:tcBorders>
              <w:top w:val="nil"/>
              <w:bottom w:val="nil"/>
              <w:right w:val="nil"/>
            </w:tcBorders>
          </w:tcPr>
          <w:p w:rsidR="009523D6" w:rsidRDefault="0002554C">
            <w:pPr>
              <w:pStyle w:val="TableParagraph"/>
              <w:spacing w:before="35"/>
              <w:ind w:left="108"/>
              <w:rPr>
                <w:sz w:val="20"/>
              </w:rPr>
            </w:pPr>
            <w:r>
              <w:rPr>
                <w:w w:val="99"/>
                <w:sz w:val="20"/>
              </w:rPr>
              <w:t>2</w:t>
            </w:r>
          </w:p>
        </w:tc>
        <w:tc>
          <w:tcPr>
            <w:tcW w:w="4793" w:type="dxa"/>
            <w:tcBorders>
              <w:top w:val="nil"/>
              <w:left w:val="nil"/>
              <w:bottom w:val="nil"/>
            </w:tcBorders>
          </w:tcPr>
          <w:p w:rsidR="009523D6" w:rsidRDefault="0002554C">
            <w:pPr>
              <w:pStyle w:val="TableParagraph"/>
              <w:spacing w:before="35"/>
              <w:ind w:left="99"/>
              <w:rPr>
                <w:sz w:val="20"/>
              </w:rPr>
            </w:pPr>
            <w:r>
              <w:rPr>
                <w:sz w:val="20"/>
              </w:rPr>
              <w:t>Valid</w:t>
            </w:r>
            <w:r w:rsidR="00E01EC3">
              <w:rPr>
                <w:sz w:val="20"/>
              </w:rPr>
              <w:t xml:space="preserve"> </w:t>
            </w:r>
            <w:r>
              <w:rPr>
                <w:sz w:val="20"/>
              </w:rPr>
              <w:t>PAN</w:t>
            </w:r>
            <w:r w:rsidR="00E01EC3">
              <w:rPr>
                <w:sz w:val="20"/>
              </w:rPr>
              <w:t xml:space="preserve"> </w:t>
            </w:r>
            <w:r>
              <w:rPr>
                <w:sz w:val="20"/>
              </w:rPr>
              <w:t>Card</w:t>
            </w:r>
            <w:r w:rsidR="00E01EC3">
              <w:rPr>
                <w:sz w:val="20"/>
              </w:rPr>
              <w:t xml:space="preserve"> </w:t>
            </w:r>
            <w:r>
              <w:rPr>
                <w:sz w:val="20"/>
              </w:rPr>
              <w:t>in</w:t>
            </w:r>
            <w:r w:rsidR="00E01EC3">
              <w:rPr>
                <w:sz w:val="20"/>
              </w:rPr>
              <w:t xml:space="preserve"> </w:t>
            </w:r>
            <w:r>
              <w:rPr>
                <w:sz w:val="20"/>
              </w:rPr>
              <w:t>the</w:t>
            </w:r>
            <w:r w:rsidR="00E01EC3">
              <w:rPr>
                <w:sz w:val="20"/>
              </w:rPr>
              <w:t xml:space="preserve"> </w:t>
            </w:r>
            <w:r>
              <w:rPr>
                <w:sz w:val="20"/>
              </w:rPr>
              <w:t>name</w:t>
            </w:r>
            <w:r w:rsidR="00E01EC3">
              <w:rPr>
                <w:sz w:val="20"/>
              </w:rPr>
              <w:t xml:space="preserve"> </w:t>
            </w:r>
            <w:r>
              <w:rPr>
                <w:sz w:val="20"/>
              </w:rPr>
              <w:t>of</w:t>
            </w:r>
            <w:r w:rsidR="00E01EC3">
              <w:rPr>
                <w:sz w:val="20"/>
              </w:rPr>
              <w:t xml:space="preserve"> </w:t>
            </w:r>
            <w:r>
              <w:rPr>
                <w:sz w:val="20"/>
              </w:rPr>
              <w:t>bidder/organisation</w:t>
            </w:r>
          </w:p>
        </w:tc>
        <w:tc>
          <w:tcPr>
            <w:tcW w:w="1473" w:type="dxa"/>
            <w:vMerge/>
            <w:tcBorders>
              <w:top w:val="nil"/>
            </w:tcBorders>
          </w:tcPr>
          <w:p w:rsidR="009523D6" w:rsidRDefault="009523D6">
            <w:pPr>
              <w:rPr>
                <w:sz w:val="2"/>
                <w:szCs w:val="2"/>
              </w:rPr>
            </w:pPr>
          </w:p>
        </w:tc>
      </w:tr>
      <w:tr w:rsidR="009523D6">
        <w:trPr>
          <w:trHeight w:val="711"/>
        </w:trPr>
        <w:tc>
          <w:tcPr>
            <w:tcW w:w="629" w:type="dxa"/>
            <w:vMerge/>
            <w:tcBorders>
              <w:top w:val="nil"/>
            </w:tcBorders>
          </w:tcPr>
          <w:p w:rsidR="009523D6" w:rsidRDefault="009523D6">
            <w:pPr>
              <w:rPr>
                <w:sz w:val="2"/>
                <w:szCs w:val="2"/>
              </w:rPr>
            </w:pPr>
          </w:p>
        </w:tc>
        <w:tc>
          <w:tcPr>
            <w:tcW w:w="1370" w:type="dxa"/>
            <w:vMerge/>
            <w:tcBorders>
              <w:top w:val="nil"/>
            </w:tcBorders>
          </w:tcPr>
          <w:p w:rsidR="009523D6" w:rsidRDefault="009523D6">
            <w:pPr>
              <w:rPr>
                <w:sz w:val="2"/>
                <w:szCs w:val="2"/>
              </w:rPr>
            </w:pPr>
          </w:p>
        </w:tc>
        <w:tc>
          <w:tcPr>
            <w:tcW w:w="2160" w:type="dxa"/>
            <w:vMerge/>
            <w:tcBorders>
              <w:top w:val="nil"/>
            </w:tcBorders>
          </w:tcPr>
          <w:p w:rsidR="009523D6" w:rsidRDefault="009523D6">
            <w:pPr>
              <w:rPr>
                <w:sz w:val="2"/>
                <w:szCs w:val="2"/>
              </w:rPr>
            </w:pPr>
          </w:p>
        </w:tc>
        <w:tc>
          <w:tcPr>
            <w:tcW w:w="312" w:type="dxa"/>
            <w:tcBorders>
              <w:top w:val="nil"/>
              <w:bottom w:val="nil"/>
              <w:right w:val="nil"/>
            </w:tcBorders>
          </w:tcPr>
          <w:p w:rsidR="009523D6" w:rsidRDefault="0002554C">
            <w:pPr>
              <w:pStyle w:val="TableParagraph"/>
              <w:spacing w:before="51"/>
              <w:ind w:left="108"/>
              <w:rPr>
                <w:sz w:val="20"/>
              </w:rPr>
            </w:pPr>
            <w:r>
              <w:rPr>
                <w:w w:val="99"/>
                <w:sz w:val="20"/>
              </w:rPr>
              <w:t>3</w:t>
            </w:r>
          </w:p>
        </w:tc>
        <w:tc>
          <w:tcPr>
            <w:tcW w:w="4793" w:type="dxa"/>
            <w:tcBorders>
              <w:top w:val="nil"/>
              <w:left w:val="nil"/>
              <w:bottom w:val="nil"/>
            </w:tcBorders>
          </w:tcPr>
          <w:p w:rsidR="009523D6" w:rsidRDefault="0002554C">
            <w:pPr>
              <w:pStyle w:val="TableParagraph"/>
              <w:spacing w:before="76" w:line="208" w:lineRule="auto"/>
              <w:ind w:left="99" w:right="99"/>
              <w:jc w:val="both"/>
              <w:rPr>
                <w:sz w:val="20"/>
              </w:rPr>
            </w:pPr>
            <w:r>
              <w:rPr>
                <w:sz w:val="20"/>
              </w:rPr>
              <w:t>Income Tax Return of current Assessment year or,IT Return of immediate preceding Assessment yearwhicheveris ;attestavailable</w:t>
            </w:r>
          </w:p>
        </w:tc>
        <w:tc>
          <w:tcPr>
            <w:tcW w:w="1473" w:type="dxa"/>
            <w:vMerge/>
            <w:tcBorders>
              <w:top w:val="nil"/>
            </w:tcBorders>
          </w:tcPr>
          <w:p w:rsidR="009523D6" w:rsidRDefault="009523D6">
            <w:pPr>
              <w:rPr>
                <w:sz w:val="2"/>
                <w:szCs w:val="2"/>
              </w:rPr>
            </w:pPr>
          </w:p>
        </w:tc>
      </w:tr>
      <w:tr w:rsidR="009523D6">
        <w:trPr>
          <w:trHeight w:val="331"/>
        </w:trPr>
        <w:tc>
          <w:tcPr>
            <w:tcW w:w="629" w:type="dxa"/>
            <w:vMerge/>
            <w:tcBorders>
              <w:top w:val="nil"/>
            </w:tcBorders>
          </w:tcPr>
          <w:p w:rsidR="009523D6" w:rsidRDefault="009523D6">
            <w:pPr>
              <w:rPr>
                <w:sz w:val="2"/>
                <w:szCs w:val="2"/>
              </w:rPr>
            </w:pPr>
          </w:p>
        </w:tc>
        <w:tc>
          <w:tcPr>
            <w:tcW w:w="1370" w:type="dxa"/>
            <w:vMerge/>
            <w:tcBorders>
              <w:top w:val="nil"/>
            </w:tcBorders>
          </w:tcPr>
          <w:p w:rsidR="009523D6" w:rsidRDefault="009523D6">
            <w:pPr>
              <w:rPr>
                <w:sz w:val="2"/>
                <w:szCs w:val="2"/>
              </w:rPr>
            </w:pPr>
          </w:p>
        </w:tc>
        <w:tc>
          <w:tcPr>
            <w:tcW w:w="2160" w:type="dxa"/>
            <w:vMerge/>
            <w:tcBorders>
              <w:top w:val="nil"/>
            </w:tcBorders>
          </w:tcPr>
          <w:p w:rsidR="009523D6" w:rsidRDefault="009523D6">
            <w:pPr>
              <w:rPr>
                <w:sz w:val="2"/>
                <w:szCs w:val="2"/>
              </w:rPr>
            </w:pPr>
          </w:p>
        </w:tc>
        <w:tc>
          <w:tcPr>
            <w:tcW w:w="312" w:type="dxa"/>
            <w:tcBorders>
              <w:top w:val="nil"/>
              <w:right w:val="nil"/>
            </w:tcBorders>
          </w:tcPr>
          <w:p w:rsidR="009523D6" w:rsidRDefault="0002554C">
            <w:pPr>
              <w:pStyle w:val="TableParagraph"/>
              <w:spacing w:before="21"/>
              <w:ind w:left="108"/>
              <w:rPr>
                <w:sz w:val="20"/>
              </w:rPr>
            </w:pPr>
            <w:r>
              <w:rPr>
                <w:w w:val="99"/>
                <w:sz w:val="20"/>
              </w:rPr>
              <w:t>4</w:t>
            </w:r>
          </w:p>
        </w:tc>
        <w:tc>
          <w:tcPr>
            <w:tcW w:w="4793" w:type="dxa"/>
            <w:tcBorders>
              <w:top w:val="nil"/>
              <w:left w:val="nil"/>
            </w:tcBorders>
          </w:tcPr>
          <w:p w:rsidR="009523D6" w:rsidRDefault="0002554C">
            <w:pPr>
              <w:pStyle w:val="TableParagraph"/>
              <w:spacing w:before="21"/>
              <w:ind w:left="99"/>
              <w:rPr>
                <w:sz w:val="20"/>
              </w:rPr>
            </w:pPr>
            <w:r>
              <w:rPr>
                <w:sz w:val="20"/>
              </w:rPr>
              <w:t>ValidGSTINunderGST Act&amp;Rules</w:t>
            </w:r>
          </w:p>
        </w:tc>
        <w:tc>
          <w:tcPr>
            <w:tcW w:w="1473" w:type="dxa"/>
            <w:vMerge/>
            <w:tcBorders>
              <w:top w:val="nil"/>
            </w:tcBorders>
          </w:tcPr>
          <w:p w:rsidR="009523D6" w:rsidRDefault="009523D6">
            <w:pPr>
              <w:rPr>
                <w:sz w:val="2"/>
                <w:szCs w:val="2"/>
              </w:rPr>
            </w:pPr>
          </w:p>
        </w:tc>
      </w:tr>
    </w:tbl>
    <w:p w:rsidR="009523D6" w:rsidRDefault="009523D6">
      <w:pPr>
        <w:rPr>
          <w:sz w:val="2"/>
          <w:szCs w:val="2"/>
        </w:rPr>
        <w:sectPr w:rsidR="009523D6">
          <w:pgSz w:w="11910" w:h="16840"/>
          <w:pgMar w:top="1180" w:right="240" w:bottom="1000" w:left="480" w:header="0" w:footer="804" w:gutter="0"/>
          <w:cols w:space="720"/>
        </w:sectPr>
      </w:pPr>
    </w:p>
    <w:p w:rsidR="009523D6" w:rsidRDefault="009523D6">
      <w:pPr>
        <w:pStyle w:val="BodyText"/>
        <w:rPr>
          <w:rFonts w:ascii="Arial"/>
          <w:b/>
        </w:rPr>
      </w:pPr>
    </w:p>
    <w:p w:rsidR="009523D6" w:rsidRDefault="009523D6">
      <w:pPr>
        <w:pStyle w:val="BodyText"/>
        <w:rPr>
          <w:rFonts w:ascii="Arial"/>
          <w:b/>
        </w:rPr>
      </w:pPr>
    </w:p>
    <w:p w:rsidR="009523D6" w:rsidRDefault="009523D6">
      <w:pPr>
        <w:pStyle w:val="BodyText"/>
        <w:rPr>
          <w:rFonts w:ascii="Arial"/>
          <w:b/>
        </w:rPr>
      </w:pPr>
    </w:p>
    <w:p w:rsidR="009523D6" w:rsidRDefault="009523D6">
      <w:pPr>
        <w:pStyle w:val="BodyText"/>
        <w:rPr>
          <w:rFonts w:ascii="Arial"/>
          <w:b/>
        </w:rPr>
      </w:pPr>
    </w:p>
    <w:p w:rsidR="009523D6" w:rsidRDefault="009523D6">
      <w:pPr>
        <w:pStyle w:val="BodyText"/>
        <w:rPr>
          <w:rFonts w:ascii="Arial"/>
          <w:b/>
        </w:rPr>
      </w:pPr>
    </w:p>
    <w:p w:rsidR="009523D6" w:rsidRDefault="009523D6">
      <w:pPr>
        <w:pStyle w:val="BodyText"/>
        <w:rPr>
          <w:rFonts w:ascii="Arial"/>
          <w:b/>
        </w:rPr>
      </w:pPr>
    </w:p>
    <w:p w:rsidR="009523D6" w:rsidRDefault="009523D6">
      <w:pPr>
        <w:pStyle w:val="BodyText"/>
        <w:rPr>
          <w:rFonts w:ascii="Arial"/>
          <w:b/>
        </w:rPr>
      </w:pPr>
    </w:p>
    <w:p w:rsidR="009523D6" w:rsidRDefault="009523D6">
      <w:pPr>
        <w:pStyle w:val="BodyText"/>
        <w:rPr>
          <w:rFonts w:ascii="Arial"/>
          <w:b/>
        </w:rPr>
      </w:pPr>
    </w:p>
    <w:p w:rsidR="009523D6" w:rsidRDefault="009523D6">
      <w:pPr>
        <w:pStyle w:val="BodyText"/>
        <w:rPr>
          <w:rFonts w:ascii="Arial"/>
          <w:b/>
        </w:rPr>
      </w:pPr>
    </w:p>
    <w:p w:rsidR="009523D6" w:rsidRDefault="009523D6">
      <w:pPr>
        <w:pStyle w:val="BodyText"/>
        <w:rPr>
          <w:rFonts w:ascii="Arial"/>
          <w:b/>
        </w:rPr>
      </w:pPr>
    </w:p>
    <w:p w:rsidR="009523D6" w:rsidRDefault="009523D6">
      <w:pPr>
        <w:pStyle w:val="BodyText"/>
        <w:rPr>
          <w:rFonts w:ascii="Arial"/>
          <w:b/>
        </w:rPr>
      </w:pPr>
    </w:p>
    <w:p w:rsidR="009523D6" w:rsidRDefault="009523D6">
      <w:pPr>
        <w:pStyle w:val="BodyText"/>
        <w:rPr>
          <w:rFonts w:ascii="Arial"/>
          <w:b/>
        </w:rPr>
      </w:pPr>
    </w:p>
    <w:p w:rsidR="009523D6" w:rsidRDefault="009523D6">
      <w:pPr>
        <w:pStyle w:val="BodyText"/>
        <w:rPr>
          <w:rFonts w:ascii="Arial"/>
          <w:b/>
        </w:rPr>
      </w:pPr>
    </w:p>
    <w:p w:rsidR="009523D6" w:rsidRDefault="009523D6">
      <w:pPr>
        <w:pStyle w:val="BodyText"/>
        <w:rPr>
          <w:rFonts w:ascii="Arial"/>
          <w:b/>
        </w:rPr>
      </w:pPr>
    </w:p>
    <w:p w:rsidR="009523D6" w:rsidRDefault="009523D6">
      <w:pPr>
        <w:pStyle w:val="BodyText"/>
        <w:rPr>
          <w:rFonts w:ascii="Arial"/>
          <w:b/>
        </w:rPr>
      </w:pPr>
    </w:p>
    <w:p w:rsidR="009523D6" w:rsidRDefault="009523D6">
      <w:pPr>
        <w:pStyle w:val="BodyText"/>
        <w:rPr>
          <w:rFonts w:ascii="Arial"/>
          <w:b/>
        </w:rPr>
      </w:pPr>
    </w:p>
    <w:p w:rsidR="009523D6" w:rsidRDefault="009523D6">
      <w:pPr>
        <w:pStyle w:val="BodyText"/>
        <w:rPr>
          <w:rFonts w:ascii="Arial"/>
          <w:b/>
        </w:rPr>
      </w:pPr>
    </w:p>
    <w:p w:rsidR="009523D6" w:rsidRDefault="009523D6">
      <w:pPr>
        <w:pStyle w:val="BodyText"/>
        <w:rPr>
          <w:rFonts w:ascii="Arial"/>
          <w:b/>
        </w:rPr>
      </w:pPr>
    </w:p>
    <w:p w:rsidR="009523D6" w:rsidRDefault="009523D6">
      <w:pPr>
        <w:pStyle w:val="BodyText"/>
        <w:rPr>
          <w:rFonts w:ascii="Arial"/>
          <w:b/>
        </w:rPr>
      </w:pPr>
    </w:p>
    <w:p w:rsidR="009523D6" w:rsidRDefault="009523D6">
      <w:pPr>
        <w:pStyle w:val="BodyText"/>
        <w:rPr>
          <w:rFonts w:ascii="Arial"/>
          <w:b/>
        </w:rPr>
      </w:pPr>
    </w:p>
    <w:p w:rsidR="009523D6" w:rsidRDefault="009523D6">
      <w:pPr>
        <w:pStyle w:val="BodyText"/>
        <w:rPr>
          <w:rFonts w:ascii="Arial"/>
          <w:b/>
        </w:rPr>
      </w:pPr>
    </w:p>
    <w:p w:rsidR="009523D6" w:rsidRDefault="009523D6">
      <w:pPr>
        <w:pStyle w:val="BodyText"/>
        <w:rPr>
          <w:rFonts w:ascii="Arial"/>
          <w:b/>
        </w:rPr>
      </w:pPr>
    </w:p>
    <w:p w:rsidR="009523D6" w:rsidRDefault="009523D6">
      <w:pPr>
        <w:pStyle w:val="BodyText"/>
        <w:rPr>
          <w:rFonts w:ascii="Arial"/>
          <w:b/>
        </w:rPr>
      </w:pPr>
    </w:p>
    <w:p w:rsidR="009523D6" w:rsidRDefault="009523D6">
      <w:pPr>
        <w:pStyle w:val="BodyText"/>
        <w:rPr>
          <w:rFonts w:ascii="Arial"/>
          <w:b/>
        </w:rPr>
      </w:pPr>
    </w:p>
    <w:p w:rsidR="009523D6" w:rsidRDefault="009523D6">
      <w:pPr>
        <w:pStyle w:val="BodyText"/>
        <w:rPr>
          <w:rFonts w:ascii="Arial"/>
          <w:b/>
        </w:rPr>
      </w:pPr>
    </w:p>
    <w:p w:rsidR="009523D6" w:rsidRDefault="009523D6">
      <w:pPr>
        <w:pStyle w:val="BodyText"/>
        <w:rPr>
          <w:rFonts w:ascii="Arial"/>
          <w:b/>
        </w:rPr>
      </w:pPr>
    </w:p>
    <w:p w:rsidR="009523D6" w:rsidRDefault="009523D6">
      <w:pPr>
        <w:pStyle w:val="BodyText"/>
        <w:spacing w:before="8"/>
        <w:rPr>
          <w:rFonts w:ascii="Arial"/>
          <w:b/>
          <w:sz w:val="22"/>
        </w:rPr>
      </w:pPr>
    </w:p>
    <w:p w:rsidR="009523D6" w:rsidRDefault="002C0507">
      <w:pPr>
        <w:pStyle w:val="BodyText"/>
        <w:spacing w:before="1"/>
        <w:ind w:left="134"/>
      </w:pPr>
      <w:bookmarkStart w:id="0" w:name="_GoBack"/>
      <w:bookmarkEnd w:id="0"/>
      <w:r>
        <w:pict>
          <v:shapetype id="_x0000_t202" coordsize="21600,21600" o:spt="202" path="m,l,21600r21600,l21600,xe">
            <v:stroke joinstyle="miter"/>
            <v:path gradientshapeok="t" o:connecttype="rect"/>
          </v:shapetype>
          <v:shape id="_x0000_s1031" type="#_x0000_t202" style="position:absolute;left:0;text-align:left;margin-left:34.8pt;margin-top:-313.1pt;width:537.75pt;height:313.5pt;z-index:15730176;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1370"/>
                    <w:gridCol w:w="2160"/>
                    <w:gridCol w:w="239"/>
                    <w:gridCol w:w="4866"/>
                    <w:gridCol w:w="1474"/>
                  </w:tblGrid>
                  <w:tr w:rsidR="00EA6CCB">
                    <w:trPr>
                      <w:trHeight w:val="1187"/>
                    </w:trPr>
                    <w:tc>
                      <w:tcPr>
                        <w:tcW w:w="629" w:type="dxa"/>
                        <w:vMerge w:val="restart"/>
                      </w:tcPr>
                      <w:p w:rsidR="00EA6CCB" w:rsidRDefault="00EA6CCB">
                        <w:pPr>
                          <w:pStyle w:val="TableParagraph"/>
                          <w:spacing w:before="11"/>
                          <w:ind w:left="107"/>
                          <w:rPr>
                            <w:rFonts w:ascii="Arial"/>
                            <w:b/>
                            <w:sz w:val="18"/>
                          </w:rPr>
                        </w:pPr>
                        <w:r>
                          <w:rPr>
                            <w:rFonts w:ascii="Arial"/>
                            <w:b/>
                            <w:sz w:val="18"/>
                          </w:rPr>
                          <w:t>II</w:t>
                        </w:r>
                      </w:p>
                    </w:tc>
                    <w:tc>
                      <w:tcPr>
                        <w:tcW w:w="1370" w:type="dxa"/>
                        <w:vMerge w:val="restart"/>
                      </w:tcPr>
                      <w:p w:rsidR="00EA6CCB" w:rsidRDefault="00EA6CCB">
                        <w:pPr>
                          <w:pStyle w:val="TableParagraph"/>
                          <w:spacing w:before="18" w:line="230" w:lineRule="auto"/>
                          <w:ind w:left="105" w:right="414"/>
                          <w:rPr>
                            <w:rFonts w:ascii="Arial"/>
                            <w:b/>
                            <w:sz w:val="18"/>
                          </w:rPr>
                        </w:pPr>
                        <w:r>
                          <w:rPr>
                            <w:rFonts w:ascii="Arial"/>
                            <w:b/>
                            <w:sz w:val="18"/>
                          </w:rPr>
                          <w:t>CompanyDetails</w:t>
                        </w:r>
                      </w:p>
                    </w:tc>
                    <w:tc>
                      <w:tcPr>
                        <w:tcW w:w="2160" w:type="dxa"/>
                        <w:vMerge w:val="restart"/>
                      </w:tcPr>
                      <w:p w:rsidR="00EA6CCB" w:rsidRDefault="00EA6CCB">
                        <w:pPr>
                          <w:pStyle w:val="TableParagraph"/>
                          <w:spacing w:line="207" w:lineRule="exact"/>
                          <w:ind w:left="108"/>
                          <w:rPr>
                            <w:sz w:val="20"/>
                          </w:rPr>
                        </w:pPr>
                        <w:r>
                          <w:rPr>
                            <w:rFonts w:ascii="Arial"/>
                            <w:i/>
                            <w:sz w:val="20"/>
                          </w:rPr>
                          <w:t>companydetails.pdf</w:t>
                        </w:r>
                        <w:r>
                          <w:rPr>
                            <w:sz w:val="20"/>
                          </w:rPr>
                          <w:t>1</w:t>
                        </w:r>
                      </w:p>
                      <w:p w:rsidR="00EA6CCB" w:rsidRDefault="00EA6CCB">
                        <w:pPr>
                          <w:pStyle w:val="TableParagraph"/>
                          <w:spacing w:line="215" w:lineRule="exact"/>
                          <w:ind w:left="108"/>
                          <w:rPr>
                            <w:sz w:val="20"/>
                          </w:rPr>
                        </w:pPr>
                        <w:r>
                          <w:rPr>
                            <w:rFonts w:ascii="Arial"/>
                            <w:i/>
                            <w:sz w:val="20"/>
                          </w:rPr>
                          <w:t>companydetails.pdf</w:t>
                        </w:r>
                        <w:r>
                          <w:rPr>
                            <w:sz w:val="20"/>
                          </w:rPr>
                          <w:t>2</w:t>
                        </w:r>
                      </w:p>
                    </w:tc>
                    <w:tc>
                      <w:tcPr>
                        <w:tcW w:w="239" w:type="dxa"/>
                        <w:tcBorders>
                          <w:bottom w:val="nil"/>
                          <w:right w:val="nil"/>
                        </w:tcBorders>
                      </w:tcPr>
                      <w:p w:rsidR="00EA6CCB" w:rsidRDefault="00EA6CCB">
                        <w:pPr>
                          <w:pStyle w:val="TableParagraph"/>
                          <w:spacing w:before="11"/>
                          <w:ind w:left="84"/>
                          <w:jc w:val="center"/>
                          <w:rPr>
                            <w:sz w:val="18"/>
                          </w:rPr>
                        </w:pPr>
                        <w:r>
                          <w:rPr>
                            <w:w w:val="99"/>
                            <w:sz w:val="18"/>
                          </w:rPr>
                          <w:t>1</w:t>
                        </w:r>
                      </w:p>
                    </w:tc>
                    <w:tc>
                      <w:tcPr>
                        <w:tcW w:w="4866" w:type="dxa"/>
                        <w:tcBorders>
                          <w:left w:val="nil"/>
                          <w:bottom w:val="nil"/>
                        </w:tcBorders>
                      </w:tcPr>
                      <w:p w:rsidR="00EA6CCB" w:rsidRDefault="00EA6CCB">
                        <w:pPr>
                          <w:pStyle w:val="TableParagraph"/>
                          <w:spacing w:before="17" w:line="208" w:lineRule="auto"/>
                          <w:ind w:left="52" w:right="94" w:firstLine="50"/>
                          <w:jc w:val="both"/>
                          <w:rPr>
                            <w:sz w:val="20"/>
                          </w:rPr>
                        </w:pPr>
                        <w:r>
                          <w:rPr>
                            <w:sz w:val="20"/>
                          </w:rPr>
                          <w:t>ForProprietorshipFirms,PartnershipFirms,RegisteredCompanies,RegisteredCo-operativeSocieties</w:t>
                        </w:r>
                      </w:p>
                      <w:p w:rsidR="00EA6CCB" w:rsidRDefault="00EA6CCB">
                        <w:pPr>
                          <w:pStyle w:val="TableParagraph"/>
                          <w:spacing w:line="208" w:lineRule="auto"/>
                          <w:ind w:left="64" w:right="101"/>
                          <w:jc w:val="both"/>
                          <w:rPr>
                            <w:sz w:val="20"/>
                          </w:rPr>
                        </w:pPr>
                        <w:r>
                          <w:rPr>
                            <w:sz w:val="20"/>
                          </w:rPr>
                          <w:t>Valid Trade License/ acknowledgement or Receipt ofapplicationforTradeLicense/Revalidation</w:t>
                        </w:r>
                      </w:p>
                      <w:p w:rsidR="00EA6CCB" w:rsidRDefault="00EA6CCB">
                        <w:pPr>
                          <w:pStyle w:val="TableParagraph"/>
                          <w:spacing w:line="150" w:lineRule="exact"/>
                          <w:ind w:left="64"/>
                          <w:jc w:val="both"/>
                          <w:rPr>
                            <w:sz w:val="18"/>
                          </w:rPr>
                        </w:pPr>
                        <w:r>
                          <w:rPr>
                            <w:sz w:val="18"/>
                          </w:rPr>
                          <w:t>OTHERREQUIREMENTS:-</w:t>
                        </w:r>
                      </w:p>
                    </w:tc>
                    <w:tc>
                      <w:tcPr>
                        <w:tcW w:w="1474" w:type="dxa"/>
                        <w:vMerge w:val="restart"/>
                      </w:tcPr>
                      <w:p w:rsidR="00EA6CCB" w:rsidRDefault="00EA6CCB">
                        <w:pPr>
                          <w:pStyle w:val="TableParagraph"/>
                          <w:spacing w:before="18" w:line="230" w:lineRule="auto"/>
                          <w:ind w:left="109" w:right="486"/>
                          <w:rPr>
                            <w:sz w:val="18"/>
                          </w:rPr>
                        </w:pPr>
                        <w:r>
                          <w:rPr>
                            <w:sz w:val="18"/>
                          </w:rPr>
                          <w:t>Refer toClause3.2C(II)for</w:t>
                        </w:r>
                      </w:p>
                      <w:p w:rsidR="00EA6CCB" w:rsidRDefault="00EA6CCB">
                        <w:pPr>
                          <w:pStyle w:val="TableParagraph"/>
                          <w:spacing w:line="205" w:lineRule="exact"/>
                          <w:ind w:left="109"/>
                          <w:rPr>
                            <w:sz w:val="18"/>
                          </w:rPr>
                        </w:pPr>
                        <w:r>
                          <w:rPr>
                            <w:sz w:val="18"/>
                          </w:rPr>
                          <w:t>details</w:t>
                        </w:r>
                      </w:p>
                    </w:tc>
                  </w:tr>
                  <w:tr w:rsidR="00EA6CCB">
                    <w:trPr>
                      <w:trHeight w:val="601"/>
                    </w:trPr>
                    <w:tc>
                      <w:tcPr>
                        <w:tcW w:w="629" w:type="dxa"/>
                        <w:vMerge/>
                        <w:tcBorders>
                          <w:top w:val="nil"/>
                        </w:tcBorders>
                      </w:tcPr>
                      <w:p w:rsidR="00EA6CCB" w:rsidRDefault="00EA6CCB">
                        <w:pPr>
                          <w:rPr>
                            <w:sz w:val="2"/>
                            <w:szCs w:val="2"/>
                          </w:rPr>
                        </w:pPr>
                      </w:p>
                    </w:tc>
                    <w:tc>
                      <w:tcPr>
                        <w:tcW w:w="1370" w:type="dxa"/>
                        <w:vMerge/>
                        <w:tcBorders>
                          <w:top w:val="nil"/>
                        </w:tcBorders>
                      </w:tcPr>
                      <w:p w:rsidR="00EA6CCB" w:rsidRDefault="00EA6CCB">
                        <w:pPr>
                          <w:rPr>
                            <w:sz w:val="2"/>
                            <w:szCs w:val="2"/>
                          </w:rPr>
                        </w:pPr>
                      </w:p>
                    </w:tc>
                    <w:tc>
                      <w:tcPr>
                        <w:tcW w:w="2160" w:type="dxa"/>
                        <w:vMerge/>
                        <w:tcBorders>
                          <w:top w:val="nil"/>
                        </w:tcBorders>
                      </w:tcPr>
                      <w:p w:rsidR="00EA6CCB" w:rsidRDefault="00EA6CCB">
                        <w:pPr>
                          <w:rPr>
                            <w:sz w:val="2"/>
                            <w:szCs w:val="2"/>
                          </w:rPr>
                        </w:pPr>
                      </w:p>
                    </w:tc>
                    <w:tc>
                      <w:tcPr>
                        <w:tcW w:w="239" w:type="dxa"/>
                        <w:tcBorders>
                          <w:top w:val="nil"/>
                          <w:bottom w:val="nil"/>
                          <w:right w:val="nil"/>
                        </w:tcBorders>
                      </w:tcPr>
                      <w:p w:rsidR="00EA6CCB" w:rsidRDefault="00EA6CCB">
                        <w:pPr>
                          <w:pStyle w:val="TableParagraph"/>
                          <w:spacing w:before="24"/>
                          <w:ind w:left="84"/>
                          <w:jc w:val="center"/>
                          <w:rPr>
                            <w:sz w:val="18"/>
                          </w:rPr>
                        </w:pPr>
                        <w:r>
                          <w:rPr>
                            <w:w w:val="99"/>
                            <w:sz w:val="18"/>
                          </w:rPr>
                          <w:t>2</w:t>
                        </w:r>
                      </w:p>
                    </w:tc>
                    <w:tc>
                      <w:tcPr>
                        <w:tcW w:w="4866" w:type="dxa"/>
                        <w:tcBorders>
                          <w:top w:val="nil"/>
                          <w:left w:val="nil"/>
                          <w:bottom w:val="nil"/>
                        </w:tcBorders>
                      </w:tcPr>
                      <w:p w:rsidR="00EA6CCB" w:rsidRDefault="00EA6CCB">
                        <w:pPr>
                          <w:pStyle w:val="TableParagraph"/>
                          <w:spacing w:before="5" w:line="215" w:lineRule="exact"/>
                          <w:ind w:left="52"/>
                          <w:rPr>
                            <w:sz w:val="20"/>
                          </w:rPr>
                        </w:pPr>
                        <w:r>
                          <w:rPr>
                            <w:sz w:val="20"/>
                          </w:rPr>
                          <w:t>ForPartnershipFirms:</w:t>
                        </w:r>
                      </w:p>
                      <w:p w:rsidR="00EA6CCB" w:rsidRDefault="00EA6CCB">
                        <w:pPr>
                          <w:pStyle w:val="TableParagraph"/>
                          <w:tabs>
                            <w:tab w:val="left" w:pos="978"/>
                            <w:tab w:val="left" w:pos="1699"/>
                            <w:tab w:val="left" w:pos="3029"/>
                            <w:tab w:val="left" w:pos="3874"/>
                          </w:tabs>
                          <w:spacing w:line="202" w:lineRule="exact"/>
                          <w:ind w:left="38" w:right="93"/>
                          <w:rPr>
                            <w:sz w:val="20"/>
                          </w:rPr>
                        </w:pPr>
                        <w:r>
                          <w:rPr>
                            <w:sz w:val="20"/>
                          </w:rPr>
                          <w:t>Legally</w:t>
                        </w:r>
                        <w:r>
                          <w:rPr>
                            <w:sz w:val="20"/>
                          </w:rPr>
                          <w:tab/>
                          <w:t>valid</w:t>
                        </w:r>
                        <w:r>
                          <w:rPr>
                            <w:sz w:val="20"/>
                          </w:rPr>
                          <w:tab/>
                          <w:t>Partnership</w:t>
                        </w:r>
                        <w:r>
                          <w:rPr>
                            <w:sz w:val="20"/>
                          </w:rPr>
                          <w:tab/>
                          <w:t>Deed,</w:t>
                        </w:r>
                        <w:r>
                          <w:rPr>
                            <w:sz w:val="20"/>
                          </w:rPr>
                          <w:tab/>
                        </w:r>
                        <w:r>
                          <w:rPr>
                            <w:spacing w:val="-1"/>
                            <w:sz w:val="20"/>
                          </w:rPr>
                          <w:t>Form-VIII/</w:t>
                        </w:r>
                        <w:r>
                          <w:rPr>
                            <w:sz w:val="20"/>
                          </w:rPr>
                          <w:t>Memorandumof Registrationof Registrarof Firms</w:t>
                        </w:r>
                      </w:p>
                    </w:tc>
                    <w:tc>
                      <w:tcPr>
                        <w:tcW w:w="1474" w:type="dxa"/>
                        <w:vMerge/>
                        <w:tcBorders>
                          <w:top w:val="nil"/>
                        </w:tcBorders>
                      </w:tcPr>
                      <w:p w:rsidR="00EA6CCB" w:rsidRDefault="00EA6CCB">
                        <w:pPr>
                          <w:rPr>
                            <w:sz w:val="2"/>
                            <w:szCs w:val="2"/>
                          </w:rPr>
                        </w:pPr>
                      </w:p>
                    </w:tc>
                  </w:tr>
                  <w:tr w:rsidR="00EA6CCB">
                    <w:trPr>
                      <w:trHeight w:val="778"/>
                    </w:trPr>
                    <w:tc>
                      <w:tcPr>
                        <w:tcW w:w="629" w:type="dxa"/>
                        <w:vMerge/>
                        <w:tcBorders>
                          <w:top w:val="nil"/>
                        </w:tcBorders>
                      </w:tcPr>
                      <w:p w:rsidR="00EA6CCB" w:rsidRDefault="00EA6CCB">
                        <w:pPr>
                          <w:rPr>
                            <w:sz w:val="2"/>
                            <w:szCs w:val="2"/>
                          </w:rPr>
                        </w:pPr>
                      </w:p>
                    </w:tc>
                    <w:tc>
                      <w:tcPr>
                        <w:tcW w:w="1370" w:type="dxa"/>
                        <w:vMerge/>
                        <w:tcBorders>
                          <w:top w:val="nil"/>
                        </w:tcBorders>
                      </w:tcPr>
                      <w:p w:rsidR="00EA6CCB" w:rsidRDefault="00EA6CCB">
                        <w:pPr>
                          <w:rPr>
                            <w:sz w:val="2"/>
                            <w:szCs w:val="2"/>
                          </w:rPr>
                        </w:pPr>
                      </w:p>
                    </w:tc>
                    <w:tc>
                      <w:tcPr>
                        <w:tcW w:w="2160" w:type="dxa"/>
                        <w:vMerge/>
                        <w:tcBorders>
                          <w:top w:val="nil"/>
                        </w:tcBorders>
                      </w:tcPr>
                      <w:p w:rsidR="00EA6CCB" w:rsidRDefault="00EA6CCB">
                        <w:pPr>
                          <w:rPr>
                            <w:sz w:val="2"/>
                            <w:szCs w:val="2"/>
                          </w:rPr>
                        </w:pPr>
                      </w:p>
                    </w:tc>
                    <w:tc>
                      <w:tcPr>
                        <w:tcW w:w="239" w:type="dxa"/>
                        <w:tcBorders>
                          <w:top w:val="nil"/>
                          <w:bottom w:val="nil"/>
                          <w:right w:val="nil"/>
                        </w:tcBorders>
                      </w:tcPr>
                      <w:p w:rsidR="00EA6CCB" w:rsidRDefault="00EA6CCB">
                        <w:pPr>
                          <w:pStyle w:val="TableParagraph"/>
                          <w:ind w:left="84"/>
                          <w:jc w:val="center"/>
                          <w:rPr>
                            <w:sz w:val="18"/>
                          </w:rPr>
                        </w:pPr>
                        <w:r>
                          <w:rPr>
                            <w:w w:val="99"/>
                            <w:sz w:val="18"/>
                          </w:rPr>
                          <w:t>3</w:t>
                        </w:r>
                      </w:p>
                    </w:tc>
                    <w:tc>
                      <w:tcPr>
                        <w:tcW w:w="4866" w:type="dxa"/>
                        <w:tcBorders>
                          <w:top w:val="nil"/>
                          <w:left w:val="nil"/>
                          <w:bottom w:val="nil"/>
                        </w:tcBorders>
                      </w:tcPr>
                      <w:p w:rsidR="00EA6CCB" w:rsidRDefault="00EA6CCB">
                        <w:pPr>
                          <w:pStyle w:val="TableParagraph"/>
                          <w:spacing w:line="196" w:lineRule="exact"/>
                          <w:ind w:left="52"/>
                          <w:rPr>
                            <w:sz w:val="20"/>
                          </w:rPr>
                        </w:pPr>
                        <w:r>
                          <w:rPr>
                            <w:sz w:val="20"/>
                          </w:rPr>
                          <w:t>ForCompanies:</w:t>
                        </w:r>
                      </w:p>
                      <w:p w:rsidR="00EA6CCB" w:rsidRDefault="00EA6CCB">
                        <w:pPr>
                          <w:pStyle w:val="TableParagraph"/>
                          <w:spacing w:line="200" w:lineRule="exact"/>
                          <w:ind w:left="38"/>
                          <w:rPr>
                            <w:sz w:val="20"/>
                          </w:rPr>
                        </w:pPr>
                        <w:r>
                          <w:rPr>
                            <w:sz w:val="20"/>
                          </w:rPr>
                          <w:t>IncorporationCertificate,MemorandumofArticlesof</w:t>
                        </w:r>
                      </w:p>
                      <w:p w:rsidR="00EA6CCB" w:rsidRDefault="00EA6CCB">
                        <w:pPr>
                          <w:pStyle w:val="TableParagraph"/>
                          <w:tabs>
                            <w:tab w:val="left" w:pos="743"/>
                            <w:tab w:val="left" w:pos="1260"/>
                            <w:tab w:val="left" w:pos="1634"/>
                            <w:tab w:val="left" w:pos="2464"/>
                            <w:tab w:val="left" w:pos="3368"/>
                          </w:tabs>
                          <w:spacing w:line="200" w:lineRule="exact"/>
                          <w:ind w:left="38" w:right="101"/>
                          <w:rPr>
                            <w:sz w:val="20"/>
                          </w:rPr>
                        </w:pPr>
                        <w:r>
                          <w:rPr>
                            <w:sz w:val="20"/>
                          </w:rPr>
                          <w:t>ROC,</w:t>
                        </w:r>
                        <w:r>
                          <w:rPr>
                            <w:sz w:val="20"/>
                          </w:rPr>
                          <w:tab/>
                          <w:t>List</w:t>
                        </w:r>
                        <w:r>
                          <w:rPr>
                            <w:sz w:val="20"/>
                          </w:rPr>
                          <w:tab/>
                          <w:t>of</w:t>
                        </w:r>
                        <w:r>
                          <w:rPr>
                            <w:sz w:val="20"/>
                          </w:rPr>
                          <w:tab/>
                          <w:t>current</w:t>
                        </w:r>
                        <w:r>
                          <w:rPr>
                            <w:sz w:val="20"/>
                          </w:rPr>
                          <w:tab/>
                          <w:t>owners/</w:t>
                        </w:r>
                        <w:r>
                          <w:rPr>
                            <w:sz w:val="20"/>
                          </w:rPr>
                          <w:tab/>
                        </w:r>
                        <w:r>
                          <w:rPr>
                            <w:spacing w:val="-1"/>
                            <w:sz w:val="20"/>
                          </w:rPr>
                          <w:t>Directors/Board</w:t>
                        </w:r>
                        <w:r>
                          <w:rPr>
                            <w:sz w:val="20"/>
                          </w:rPr>
                          <w:t>Members</w:t>
                        </w:r>
                      </w:p>
                    </w:tc>
                    <w:tc>
                      <w:tcPr>
                        <w:tcW w:w="1474" w:type="dxa"/>
                        <w:vMerge/>
                        <w:tcBorders>
                          <w:top w:val="nil"/>
                        </w:tcBorders>
                      </w:tcPr>
                      <w:p w:rsidR="00EA6CCB" w:rsidRDefault="00EA6CCB">
                        <w:pPr>
                          <w:rPr>
                            <w:sz w:val="2"/>
                            <w:szCs w:val="2"/>
                          </w:rPr>
                        </w:pPr>
                      </w:p>
                    </w:tc>
                  </w:tr>
                  <w:tr w:rsidR="00EA6CCB">
                    <w:trPr>
                      <w:trHeight w:val="1194"/>
                    </w:trPr>
                    <w:tc>
                      <w:tcPr>
                        <w:tcW w:w="629" w:type="dxa"/>
                        <w:vMerge/>
                        <w:tcBorders>
                          <w:top w:val="nil"/>
                        </w:tcBorders>
                      </w:tcPr>
                      <w:p w:rsidR="00EA6CCB" w:rsidRDefault="00EA6CCB">
                        <w:pPr>
                          <w:rPr>
                            <w:sz w:val="2"/>
                            <w:szCs w:val="2"/>
                          </w:rPr>
                        </w:pPr>
                      </w:p>
                    </w:tc>
                    <w:tc>
                      <w:tcPr>
                        <w:tcW w:w="1370" w:type="dxa"/>
                        <w:vMerge/>
                        <w:tcBorders>
                          <w:top w:val="nil"/>
                        </w:tcBorders>
                      </w:tcPr>
                      <w:p w:rsidR="00EA6CCB" w:rsidRDefault="00EA6CCB">
                        <w:pPr>
                          <w:rPr>
                            <w:sz w:val="2"/>
                            <w:szCs w:val="2"/>
                          </w:rPr>
                        </w:pPr>
                      </w:p>
                    </w:tc>
                    <w:tc>
                      <w:tcPr>
                        <w:tcW w:w="2160" w:type="dxa"/>
                        <w:vMerge/>
                        <w:tcBorders>
                          <w:top w:val="nil"/>
                        </w:tcBorders>
                      </w:tcPr>
                      <w:p w:rsidR="00EA6CCB" w:rsidRDefault="00EA6CCB">
                        <w:pPr>
                          <w:rPr>
                            <w:sz w:val="2"/>
                            <w:szCs w:val="2"/>
                          </w:rPr>
                        </w:pPr>
                      </w:p>
                    </w:tc>
                    <w:tc>
                      <w:tcPr>
                        <w:tcW w:w="239" w:type="dxa"/>
                        <w:tcBorders>
                          <w:top w:val="nil"/>
                          <w:right w:val="nil"/>
                        </w:tcBorders>
                      </w:tcPr>
                      <w:p w:rsidR="00EA6CCB" w:rsidRDefault="00EA6CCB">
                        <w:pPr>
                          <w:pStyle w:val="TableParagraph"/>
                          <w:spacing w:before="5"/>
                          <w:ind w:left="84"/>
                          <w:jc w:val="center"/>
                          <w:rPr>
                            <w:sz w:val="18"/>
                          </w:rPr>
                        </w:pPr>
                        <w:r>
                          <w:rPr>
                            <w:w w:val="99"/>
                            <w:sz w:val="18"/>
                          </w:rPr>
                          <w:t>4</w:t>
                        </w:r>
                      </w:p>
                    </w:tc>
                    <w:tc>
                      <w:tcPr>
                        <w:tcW w:w="4866" w:type="dxa"/>
                        <w:tcBorders>
                          <w:top w:val="nil"/>
                          <w:left w:val="nil"/>
                        </w:tcBorders>
                      </w:tcPr>
                      <w:p w:rsidR="00EA6CCB" w:rsidRDefault="00EA6CCB">
                        <w:pPr>
                          <w:pStyle w:val="TableParagraph"/>
                          <w:spacing w:line="201" w:lineRule="exact"/>
                          <w:ind w:left="52"/>
                          <w:jc w:val="both"/>
                          <w:rPr>
                            <w:sz w:val="20"/>
                          </w:rPr>
                        </w:pPr>
                        <w:r>
                          <w:rPr>
                            <w:sz w:val="20"/>
                          </w:rPr>
                          <w:t>ForStateRegisteredCo-operativeSocieties:</w:t>
                        </w:r>
                      </w:p>
                      <w:p w:rsidR="00EA6CCB" w:rsidRDefault="00EA6CCB">
                        <w:pPr>
                          <w:pStyle w:val="TableParagraph"/>
                          <w:spacing w:before="9" w:line="208" w:lineRule="auto"/>
                          <w:ind w:left="52" w:right="96"/>
                          <w:jc w:val="both"/>
                          <w:rPr>
                            <w:sz w:val="20"/>
                          </w:rPr>
                        </w:pPr>
                        <w:r>
                          <w:rPr>
                            <w:sz w:val="20"/>
                          </w:rPr>
                          <w:t>SocietyRegistrationcertificatefromARCSoftheState,Societyby-Laws,latestavailableAuditor’sReportofDirectorateofCo-operativeAuditwithinproceedingfiveyearsasperSocieties Act&amp;Rules</w:t>
                        </w:r>
                      </w:p>
                    </w:tc>
                    <w:tc>
                      <w:tcPr>
                        <w:tcW w:w="1474" w:type="dxa"/>
                        <w:vMerge/>
                        <w:tcBorders>
                          <w:top w:val="nil"/>
                        </w:tcBorders>
                      </w:tcPr>
                      <w:p w:rsidR="00EA6CCB" w:rsidRDefault="00EA6CCB">
                        <w:pPr>
                          <w:rPr>
                            <w:sz w:val="2"/>
                            <w:szCs w:val="2"/>
                          </w:rPr>
                        </w:pPr>
                      </w:p>
                    </w:tc>
                  </w:tr>
                  <w:tr w:rsidR="00EA6CCB">
                    <w:trPr>
                      <w:trHeight w:val="1199"/>
                    </w:trPr>
                    <w:tc>
                      <w:tcPr>
                        <w:tcW w:w="629" w:type="dxa"/>
                      </w:tcPr>
                      <w:p w:rsidR="00EA6CCB" w:rsidRDefault="00EA6CCB">
                        <w:pPr>
                          <w:pStyle w:val="TableParagraph"/>
                          <w:spacing w:line="223" w:lineRule="exact"/>
                          <w:ind w:left="107"/>
                          <w:rPr>
                            <w:rFonts w:ascii="Arial"/>
                            <w:b/>
                            <w:sz w:val="20"/>
                          </w:rPr>
                        </w:pPr>
                        <w:r>
                          <w:rPr>
                            <w:rFonts w:ascii="Arial"/>
                            <w:b/>
                            <w:sz w:val="20"/>
                          </w:rPr>
                          <w:t>III</w:t>
                        </w:r>
                      </w:p>
                    </w:tc>
                    <w:tc>
                      <w:tcPr>
                        <w:tcW w:w="1370" w:type="dxa"/>
                      </w:tcPr>
                      <w:p w:rsidR="00EA6CCB" w:rsidRDefault="00EA6CCB">
                        <w:pPr>
                          <w:pStyle w:val="TableParagraph"/>
                          <w:spacing w:before="17" w:line="208" w:lineRule="auto"/>
                          <w:ind w:left="105" w:right="157"/>
                          <w:rPr>
                            <w:rFonts w:ascii="Arial"/>
                            <w:b/>
                            <w:sz w:val="20"/>
                          </w:rPr>
                        </w:pPr>
                        <w:r>
                          <w:rPr>
                            <w:rFonts w:ascii="Arial"/>
                            <w:b/>
                            <w:w w:val="95"/>
                            <w:sz w:val="20"/>
                          </w:rPr>
                          <w:t>Credential</w:t>
                        </w:r>
                        <w:r>
                          <w:rPr>
                            <w:rFonts w:ascii="Arial"/>
                            <w:b/>
                            <w:sz w:val="20"/>
                          </w:rPr>
                          <w:t>ofworks</w:t>
                        </w:r>
                      </w:p>
                    </w:tc>
                    <w:tc>
                      <w:tcPr>
                        <w:tcW w:w="2160" w:type="dxa"/>
                      </w:tcPr>
                      <w:p w:rsidR="00EA6CCB" w:rsidRDefault="00EA6CCB">
                        <w:pPr>
                          <w:pStyle w:val="TableParagraph"/>
                          <w:numPr>
                            <w:ilvl w:val="0"/>
                            <w:numId w:val="16"/>
                          </w:numPr>
                          <w:tabs>
                            <w:tab w:val="left" w:pos="433"/>
                          </w:tabs>
                          <w:spacing w:line="207" w:lineRule="exact"/>
                          <w:ind w:hanging="361"/>
                          <w:rPr>
                            <w:sz w:val="20"/>
                          </w:rPr>
                        </w:pPr>
                        <w:r>
                          <w:rPr>
                            <w:sz w:val="20"/>
                          </w:rPr>
                          <w:t>Credentialpdf1</w:t>
                        </w:r>
                      </w:p>
                      <w:p w:rsidR="00EA6CCB" w:rsidRDefault="00EA6CCB">
                        <w:pPr>
                          <w:pStyle w:val="TableParagraph"/>
                          <w:numPr>
                            <w:ilvl w:val="0"/>
                            <w:numId w:val="16"/>
                          </w:numPr>
                          <w:tabs>
                            <w:tab w:val="left" w:pos="433"/>
                          </w:tabs>
                          <w:spacing w:line="215" w:lineRule="exact"/>
                          <w:ind w:hanging="361"/>
                          <w:rPr>
                            <w:sz w:val="20"/>
                          </w:rPr>
                        </w:pPr>
                        <w:r>
                          <w:rPr>
                            <w:sz w:val="20"/>
                          </w:rPr>
                          <w:t>Credentialpdf2</w:t>
                        </w:r>
                      </w:p>
                    </w:tc>
                    <w:tc>
                      <w:tcPr>
                        <w:tcW w:w="239" w:type="dxa"/>
                        <w:tcBorders>
                          <w:right w:val="nil"/>
                        </w:tcBorders>
                      </w:tcPr>
                      <w:p w:rsidR="00EA6CCB" w:rsidRDefault="00EA6CCB">
                        <w:pPr>
                          <w:pStyle w:val="TableParagraph"/>
                          <w:spacing w:before="11"/>
                          <w:ind w:left="108"/>
                          <w:rPr>
                            <w:sz w:val="18"/>
                          </w:rPr>
                        </w:pPr>
                        <w:r>
                          <w:rPr>
                            <w:w w:val="99"/>
                            <w:sz w:val="18"/>
                          </w:rPr>
                          <w:t>1</w:t>
                        </w:r>
                      </w:p>
                      <w:p w:rsidR="00EA6CCB" w:rsidRDefault="00EA6CCB">
                        <w:pPr>
                          <w:pStyle w:val="TableParagraph"/>
                          <w:spacing w:before="7"/>
                          <w:rPr>
                            <w:sz w:val="16"/>
                          </w:rPr>
                        </w:pPr>
                      </w:p>
                      <w:p w:rsidR="00EA6CCB" w:rsidRDefault="00EA6CCB">
                        <w:pPr>
                          <w:pStyle w:val="TableParagraph"/>
                          <w:ind w:left="108"/>
                          <w:rPr>
                            <w:sz w:val="18"/>
                          </w:rPr>
                        </w:pPr>
                        <w:r>
                          <w:rPr>
                            <w:w w:val="99"/>
                            <w:sz w:val="18"/>
                          </w:rPr>
                          <w:t>2</w:t>
                        </w:r>
                      </w:p>
                    </w:tc>
                    <w:tc>
                      <w:tcPr>
                        <w:tcW w:w="4866" w:type="dxa"/>
                        <w:tcBorders>
                          <w:left w:val="nil"/>
                        </w:tcBorders>
                      </w:tcPr>
                      <w:p w:rsidR="00EA6CCB" w:rsidRDefault="00EA6CCB">
                        <w:pPr>
                          <w:pStyle w:val="TableParagraph"/>
                          <w:spacing w:before="17" w:line="208" w:lineRule="auto"/>
                          <w:ind w:left="64"/>
                          <w:rPr>
                            <w:sz w:val="20"/>
                          </w:rPr>
                        </w:pPr>
                        <w:r>
                          <w:rPr>
                            <w:sz w:val="20"/>
                          </w:rPr>
                          <w:t>WorkOrder/AwardofContractorLOA/LOIdulyauthenticated byissuingauthority.</w:t>
                        </w:r>
                      </w:p>
                      <w:p w:rsidR="00EA6CCB" w:rsidRDefault="00EA6CCB">
                        <w:pPr>
                          <w:pStyle w:val="TableParagraph"/>
                          <w:spacing w:line="211" w:lineRule="auto"/>
                          <w:ind w:left="64"/>
                          <w:rPr>
                            <w:sz w:val="20"/>
                          </w:rPr>
                        </w:pPr>
                        <w:r>
                          <w:rPr>
                            <w:sz w:val="20"/>
                          </w:rPr>
                          <w:t>Pre-Qualification(PQ)Workcredentialofone100%completedworkasdesiredintheNITasthe</w:t>
                        </w:r>
                      </w:p>
                      <w:p w:rsidR="00EA6CCB" w:rsidRDefault="00EA6CCB">
                        <w:pPr>
                          <w:pStyle w:val="TableParagraph"/>
                          <w:spacing w:line="200" w:lineRule="exact"/>
                          <w:ind w:left="64"/>
                          <w:rPr>
                            <w:sz w:val="20"/>
                          </w:rPr>
                        </w:pPr>
                        <w:r>
                          <w:rPr>
                            <w:sz w:val="20"/>
                          </w:rPr>
                          <w:t>CredentialCertificate(CC)dulyauthenticatedbycompetent authority.</w:t>
                        </w:r>
                      </w:p>
                    </w:tc>
                    <w:tc>
                      <w:tcPr>
                        <w:tcW w:w="1474" w:type="dxa"/>
                      </w:tcPr>
                      <w:p w:rsidR="00EA6CCB" w:rsidRDefault="00EA6CCB">
                        <w:pPr>
                          <w:pStyle w:val="TableParagraph"/>
                          <w:spacing w:before="18" w:line="230" w:lineRule="auto"/>
                          <w:ind w:left="109" w:right="435"/>
                          <w:rPr>
                            <w:sz w:val="18"/>
                          </w:rPr>
                        </w:pPr>
                        <w:r>
                          <w:rPr>
                            <w:sz w:val="18"/>
                          </w:rPr>
                          <w:t>Refer toClause3.2C(III)for</w:t>
                        </w:r>
                      </w:p>
                      <w:p w:rsidR="00EA6CCB" w:rsidRDefault="00EA6CCB">
                        <w:pPr>
                          <w:pStyle w:val="TableParagraph"/>
                          <w:spacing w:line="204" w:lineRule="exact"/>
                          <w:ind w:left="109"/>
                          <w:rPr>
                            <w:sz w:val="18"/>
                          </w:rPr>
                        </w:pPr>
                        <w:r>
                          <w:rPr>
                            <w:sz w:val="18"/>
                          </w:rPr>
                          <w:t>details</w:t>
                        </w:r>
                      </w:p>
                    </w:tc>
                  </w:tr>
                  <w:tr w:rsidR="00EA6CCB">
                    <w:trPr>
                      <w:trHeight w:val="1177"/>
                    </w:trPr>
                    <w:tc>
                      <w:tcPr>
                        <w:tcW w:w="629" w:type="dxa"/>
                      </w:tcPr>
                      <w:p w:rsidR="00EA6CCB" w:rsidRDefault="00EA6CCB">
                        <w:pPr>
                          <w:pStyle w:val="TableParagraph"/>
                          <w:spacing w:line="200" w:lineRule="exact"/>
                          <w:ind w:left="107"/>
                          <w:rPr>
                            <w:rFonts w:ascii="Arial"/>
                            <w:b/>
                            <w:sz w:val="20"/>
                          </w:rPr>
                        </w:pPr>
                        <w:r>
                          <w:rPr>
                            <w:rFonts w:ascii="Arial"/>
                            <w:b/>
                            <w:sz w:val="20"/>
                          </w:rPr>
                          <w:t>IV</w:t>
                        </w:r>
                      </w:p>
                    </w:tc>
                    <w:tc>
                      <w:tcPr>
                        <w:tcW w:w="1370" w:type="dxa"/>
                      </w:tcPr>
                      <w:p w:rsidR="00EA6CCB" w:rsidRDefault="00EA6CCB">
                        <w:pPr>
                          <w:pStyle w:val="TableParagraph"/>
                          <w:spacing w:line="208" w:lineRule="auto"/>
                          <w:ind w:left="105"/>
                          <w:rPr>
                            <w:rFonts w:ascii="Arial"/>
                            <w:b/>
                            <w:sz w:val="20"/>
                          </w:rPr>
                        </w:pPr>
                        <w:r>
                          <w:rPr>
                            <w:rFonts w:ascii="Arial"/>
                            <w:b/>
                            <w:sz w:val="20"/>
                          </w:rPr>
                          <w:t>Financial</w:t>
                        </w:r>
                        <w:r>
                          <w:rPr>
                            <w:rFonts w:ascii="Arial"/>
                            <w:b/>
                            <w:w w:val="95"/>
                            <w:sz w:val="20"/>
                          </w:rPr>
                          <w:t>credential</w:t>
                        </w:r>
                      </w:p>
                    </w:tc>
                    <w:tc>
                      <w:tcPr>
                        <w:tcW w:w="2160" w:type="dxa"/>
                      </w:tcPr>
                      <w:p w:rsidR="00EA6CCB" w:rsidRDefault="00EA6CCB">
                        <w:pPr>
                          <w:pStyle w:val="TableParagraph"/>
                          <w:spacing w:line="208" w:lineRule="auto"/>
                          <w:ind w:left="108" w:right="142"/>
                          <w:rPr>
                            <w:sz w:val="20"/>
                          </w:rPr>
                        </w:pPr>
                        <w:r>
                          <w:rPr>
                            <w:sz w:val="20"/>
                          </w:rPr>
                          <w:t>Payment</w:t>
                        </w:r>
                        <w:r>
                          <w:rPr>
                            <w:w w:val="95"/>
                            <w:sz w:val="20"/>
                          </w:rPr>
                          <w:t>certificate.pdf</w:t>
                        </w:r>
                      </w:p>
                    </w:tc>
                    <w:tc>
                      <w:tcPr>
                        <w:tcW w:w="5105" w:type="dxa"/>
                        <w:gridSpan w:val="2"/>
                      </w:tcPr>
                      <w:p w:rsidR="00EA6CCB" w:rsidRDefault="00EA6CCB">
                        <w:pPr>
                          <w:pStyle w:val="TableParagraph"/>
                          <w:spacing w:line="208" w:lineRule="auto"/>
                          <w:ind w:left="108" w:right="93"/>
                          <w:jc w:val="both"/>
                          <w:rPr>
                            <w:sz w:val="20"/>
                          </w:rPr>
                        </w:pPr>
                        <w:r>
                          <w:rPr>
                            <w:sz w:val="20"/>
                          </w:rPr>
                          <w:t>All 100% Payment Certificates of competent authoritiesduring preceding Five FY. IT Return of bidder in theeFY ,or Audited Profit &amp; Loss Accounts statement of anythree financial years within the zone of preceding fivefinancialyearswhicheverisavailable.</w:t>
                        </w:r>
                      </w:p>
                    </w:tc>
                    <w:tc>
                      <w:tcPr>
                        <w:tcW w:w="1474" w:type="dxa"/>
                      </w:tcPr>
                      <w:p w:rsidR="00EA6CCB" w:rsidRDefault="00EA6CCB">
                        <w:pPr>
                          <w:pStyle w:val="TableParagraph"/>
                          <w:spacing w:line="232" w:lineRule="auto"/>
                          <w:ind w:left="109" w:right="415"/>
                          <w:rPr>
                            <w:sz w:val="18"/>
                          </w:rPr>
                        </w:pPr>
                        <w:r>
                          <w:rPr>
                            <w:sz w:val="18"/>
                          </w:rPr>
                          <w:t>Refer toClause3.2C(IV)for</w:t>
                        </w:r>
                      </w:p>
                      <w:p w:rsidR="00EA6CCB" w:rsidRDefault="00EA6CCB">
                        <w:pPr>
                          <w:pStyle w:val="TableParagraph"/>
                          <w:spacing w:line="200" w:lineRule="exact"/>
                          <w:ind w:left="109"/>
                          <w:rPr>
                            <w:sz w:val="18"/>
                          </w:rPr>
                        </w:pPr>
                        <w:r>
                          <w:rPr>
                            <w:sz w:val="18"/>
                          </w:rPr>
                          <w:t>details</w:t>
                        </w:r>
                      </w:p>
                    </w:tc>
                  </w:tr>
                </w:tbl>
                <w:p w:rsidR="00EA6CCB" w:rsidRDefault="00EA6CCB">
                  <w:pPr>
                    <w:pStyle w:val="BodyText"/>
                  </w:pPr>
                </w:p>
              </w:txbxContent>
            </v:textbox>
            <w10:wrap anchorx="page"/>
          </v:shape>
        </w:pict>
      </w:r>
      <w:r w:rsidR="0002554C">
        <w:t>*OIDdenotesOtherImportantDocuments.</w:t>
      </w:r>
    </w:p>
    <w:p w:rsidR="009523D6" w:rsidRDefault="0002554C">
      <w:pPr>
        <w:pStyle w:val="Heading4"/>
        <w:spacing w:before="106"/>
        <w:ind w:left="667"/>
      </w:pPr>
      <w:r>
        <w:t>Note:</w:t>
      </w:r>
    </w:p>
    <w:p w:rsidR="009523D6" w:rsidRDefault="0002554C">
      <w:pPr>
        <w:pStyle w:val="ListParagraph"/>
        <w:numPr>
          <w:ilvl w:val="0"/>
          <w:numId w:val="19"/>
        </w:numPr>
        <w:tabs>
          <w:tab w:val="left" w:pos="951"/>
        </w:tabs>
        <w:spacing w:before="116"/>
        <w:ind w:right="141"/>
        <w:rPr>
          <w:rFonts w:ascii="Arial"/>
          <w:i/>
          <w:sz w:val="20"/>
        </w:rPr>
      </w:pPr>
      <w:r>
        <w:rPr>
          <w:rFonts w:ascii="Arial"/>
          <w:i/>
          <w:sz w:val="20"/>
        </w:rPr>
        <w:t>It is desirable though not mandatory that all documents stated above in PDF files shall be uploaded by biddersonlyinspecifieddesignatedfolders.Nooff-linedocumentwillbeacceptedandconsideredduringtenderevaluation stage from bidders before publishing of final selection of L1 by publication of FBE sheet verification byTECmaybeundertakendirectlyfromPQCredentialissuingauthority.</w:t>
      </w:r>
    </w:p>
    <w:p w:rsidR="009523D6" w:rsidRDefault="0002554C">
      <w:pPr>
        <w:pStyle w:val="ListParagraph"/>
        <w:numPr>
          <w:ilvl w:val="0"/>
          <w:numId w:val="19"/>
        </w:numPr>
        <w:tabs>
          <w:tab w:val="left" w:pos="951"/>
        </w:tabs>
        <w:ind w:right="137" w:hanging="433"/>
        <w:rPr>
          <w:rFonts w:ascii="Arial"/>
          <w:i/>
          <w:sz w:val="20"/>
        </w:rPr>
      </w:pPr>
      <w:r>
        <w:rPr>
          <w:rFonts w:ascii="Arial"/>
          <w:i/>
          <w:sz w:val="20"/>
        </w:rPr>
        <w:t>Validity of documents submitted by bidder shall be stand determined on the date of publication of tender notice(e-NoticeInvitingTender)</w:t>
      </w:r>
    </w:p>
    <w:p w:rsidR="009523D6" w:rsidRDefault="009523D6">
      <w:pPr>
        <w:pStyle w:val="BodyText"/>
        <w:spacing w:before="3"/>
        <w:rPr>
          <w:rFonts w:ascii="Arial"/>
          <w:i/>
          <w:sz w:val="17"/>
        </w:rPr>
      </w:pPr>
    </w:p>
    <w:p w:rsidR="009523D6" w:rsidRDefault="0002554C">
      <w:pPr>
        <w:pStyle w:val="ListParagraph"/>
        <w:numPr>
          <w:ilvl w:val="1"/>
          <w:numId w:val="18"/>
        </w:numPr>
        <w:tabs>
          <w:tab w:val="left" w:pos="951"/>
        </w:tabs>
        <w:spacing w:before="1"/>
        <w:ind w:right="137"/>
        <w:rPr>
          <w:rFonts w:ascii="Arial" w:hAnsi="Arial"/>
          <w:i/>
          <w:sz w:val="20"/>
        </w:rPr>
      </w:pPr>
      <w:r>
        <w:rPr>
          <w:rFonts w:ascii="Arial" w:hAnsi="Arial"/>
          <w:b/>
          <w:sz w:val="20"/>
        </w:rPr>
        <w:t xml:space="preserve">C(I) </w:t>
      </w:r>
      <w:r w:rsidR="0079439C" w:rsidRPr="00E01EC3">
        <w:rPr>
          <w:rFonts w:ascii="Arial" w:hAnsi="Arial" w:cs="Arial"/>
          <w:color w:val="000000" w:themeColor="text1"/>
          <w:sz w:val="20"/>
          <w:szCs w:val="20"/>
        </w:rPr>
        <w:t>Self attested</w:t>
      </w:r>
      <w:r w:rsidR="0079439C">
        <w:rPr>
          <w:rFonts w:ascii="Arial" w:hAnsi="Arial" w:cs="Arial"/>
          <w:b/>
          <w:sz w:val="20"/>
          <w:szCs w:val="20"/>
        </w:rPr>
        <w:t xml:space="preserve"> </w:t>
      </w:r>
      <w:r>
        <w:rPr>
          <w:sz w:val="20"/>
          <w:u w:val="single"/>
        </w:rPr>
        <w:t>Certificate/s</w:t>
      </w:r>
      <w:r>
        <w:rPr>
          <w:sz w:val="20"/>
        </w:rPr>
        <w:t xml:space="preserve">:The documents mentioned below under Serial a, b &amp; c are to be uploaded as ‘PDF’ files inCertificate.pdf1 </w:t>
      </w:r>
      <w:r>
        <w:rPr>
          <w:rFonts w:ascii="Arial" w:hAnsi="Arial"/>
          <w:i/>
          <w:sz w:val="20"/>
        </w:rPr>
        <w:t>(nameofthefileshouldbe</w:t>
      </w:r>
      <w:r>
        <w:rPr>
          <w:rFonts w:ascii="Arial" w:hAnsi="Arial"/>
          <w:b/>
          <w:i/>
          <w:sz w:val="20"/>
        </w:rPr>
        <w:t>“certificates.pdf”</w:t>
      </w:r>
      <w:r>
        <w:rPr>
          <w:rFonts w:ascii="Arial" w:hAnsi="Arial"/>
          <w:i/>
          <w:sz w:val="20"/>
        </w:rPr>
        <w:t>)</w:t>
      </w:r>
    </w:p>
    <w:p w:rsidR="009523D6" w:rsidRDefault="0002554C">
      <w:pPr>
        <w:pStyle w:val="BodyText"/>
        <w:spacing w:before="3"/>
        <w:ind w:left="950"/>
      </w:pPr>
      <w:r>
        <w:t>ThedocumentmentionedunderSl.dbelowistobeuploadedinGSTRegistrationCertificate.pdf2file</w:t>
      </w:r>
    </w:p>
    <w:p w:rsidR="009523D6" w:rsidRDefault="0002554C">
      <w:pPr>
        <w:pStyle w:val="ListParagraph"/>
        <w:numPr>
          <w:ilvl w:val="2"/>
          <w:numId w:val="18"/>
        </w:numPr>
        <w:tabs>
          <w:tab w:val="left" w:pos="1235"/>
        </w:tabs>
        <w:spacing w:before="137"/>
        <w:ind w:right="157"/>
        <w:rPr>
          <w:sz w:val="20"/>
        </w:rPr>
      </w:pPr>
      <w:r>
        <w:rPr>
          <w:sz w:val="20"/>
        </w:rPr>
        <w:t>LatestavailableProfessionalTaxPaymentCertificate(PTPC)orthePTpaymentchallan/</w:t>
      </w:r>
      <w:r w:rsidR="0079439C" w:rsidRPr="0079439C">
        <w:rPr>
          <w:rFonts w:ascii="Arial" w:hAnsi="Arial" w:cs="Arial"/>
          <w:color w:val="FF0000"/>
          <w:spacing w:val="1"/>
          <w:sz w:val="20"/>
          <w:szCs w:val="20"/>
        </w:rPr>
        <w:t xml:space="preserve"> </w:t>
      </w:r>
      <w:r w:rsidR="0079439C" w:rsidRPr="00E01EC3">
        <w:rPr>
          <w:rFonts w:ascii="Arial" w:hAnsi="Arial" w:cs="Arial"/>
          <w:color w:val="000000" w:themeColor="text1"/>
          <w:spacing w:val="1"/>
          <w:sz w:val="20"/>
          <w:szCs w:val="20"/>
        </w:rPr>
        <w:t>Certificate</w:t>
      </w:r>
      <w:r w:rsidR="0079439C" w:rsidRPr="00E01EC3">
        <w:rPr>
          <w:color w:val="000000" w:themeColor="text1"/>
          <w:sz w:val="20"/>
        </w:rPr>
        <w:t xml:space="preserve"> </w:t>
      </w:r>
      <w:r>
        <w:rPr>
          <w:sz w:val="20"/>
        </w:rPr>
        <w:t>receiptforcurrentfinancialyear</w:t>
      </w:r>
      <w:r w:rsidR="00E01EC3">
        <w:rPr>
          <w:sz w:val="20"/>
        </w:rPr>
        <w:t>/</w:t>
      </w:r>
      <w:r>
        <w:rPr>
          <w:sz w:val="20"/>
        </w:rPr>
        <w:t>WaiverOrderofcompetentauthorityinotherStatesifapplicable.</w:t>
      </w:r>
    </w:p>
    <w:p w:rsidR="009523D6" w:rsidRDefault="0002554C">
      <w:pPr>
        <w:pStyle w:val="ListParagraph"/>
        <w:numPr>
          <w:ilvl w:val="2"/>
          <w:numId w:val="18"/>
        </w:numPr>
        <w:tabs>
          <w:tab w:val="left" w:pos="1235"/>
        </w:tabs>
        <w:spacing w:before="116"/>
        <w:ind w:hanging="285"/>
        <w:rPr>
          <w:sz w:val="20"/>
        </w:rPr>
      </w:pPr>
      <w:r>
        <w:rPr>
          <w:sz w:val="20"/>
        </w:rPr>
        <w:t>ValidPANCardofthebidder/sarerequired;</w:t>
      </w:r>
    </w:p>
    <w:p w:rsidR="009523D6" w:rsidRDefault="0002554C">
      <w:pPr>
        <w:pStyle w:val="ListParagraph"/>
        <w:numPr>
          <w:ilvl w:val="2"/>
          <w:numId w:val="18"/>
        </w:numPr>
        <w:tabs>
          <w:tab w:val="left" w:pos="1235"/>
        </w:tabs>
        <w:spacing w:before="133"/>
        <w:ind w:right="149"/>
        <w:rPr>
          <w:sz w:val="20"/>
        </w:rPr>
      </w:pPr>
      <w:r>
        <w:rPr>
          <w:sz w:val="20"/>
        </w:rPr>
        <w:t>IncomeTaxReturnofcurrentAssessmentYearor,ITReturnofimmediateprecedingAssessmentyearunderITAct&amp;Rules,whicheverlatestavailablewiththebidder.</w:t>
      </w:r>
    </w:p>
    <w:p w:rsidR="009523D6" w:rsidRDefault="0002554C">
      <w:pPr>
        <w:pStyle w:val="ListParagraph"/>
        <w:numPr>
          <w:ilvl w:val="2"/>
          <w:numId w:val="18"/>
        </w:numPr>
        <w:tabs>
          <w:tab w:val="left" w:pos="1235"/>
        </w:tabs>
        <w:spacing w:before="137" w:line="235" w:lineRule="auto"/>
        <w:ind w:right="137"/>
        <w:rPr>
          <w:rFonts w:ascii="Arial" w:hAnsi="Arial"/>
          <w:i/>
          <w:sz w:val="20"/>
        </w:rPr>
      </w:pPr>
      <w:r>
        <w:rPr>
          <w:sz w:val="20"/>
        </w:rPr>
        <w:t>Valid15</w:t>
      </w:r>
      <w:r w:rsidR="00E01EC3">
        <w:rPr>
          <w:sz w:val="20"/>
        </w:rPr>
        <w:t xml:space="preserve"> </w:t>
      </w:r>
      <w:r>
        <w:rPr>
          <w:sz w:val="20"/>
        </w:rPr>
        <w:t>digit</w:t>
      </w:r>
      <w:r w:rsidR="00E01EC3">
        <w:rPr>
          <w:sz w:val="20"/>
        </w:rPr>
        <w:t xml:space="preserve"> </w:t>
      </w:r>
      <w:r>
        <w:rPr>
          <w:sz w:val="20"/>
        </w:rPr>
        <w:t>Goods</w:t>
      </w:r>
      <w:r w:rsidR="00E01EC3">
        <w:rPr>
          <w:sz w:val="20"/>
        </w:rPr>
        <w:t xml:space="preserve"> </w:t>
      </w:r>
      <w:r>
        <w:rPr>
          <w:sz w:val="20"/>
        </w:rPr>
        <w:t>and</w:t>
      </w:r>
      <w:r w:rsidR="00E01EC3">
        <w:rPr>
          <w:sz w:val="20"/>
        </w:rPr>
        <w:t xml:space="preserve"> </w:t>
      </w:r>
      <w:r>
        <w:rPr>
          <w:sz w:val="20"/>
        </w:rPr>
        <w:t>ServiceTaxpayerIdentificationNumber(GSTIN)</w:t>
      </w:r>
      <w:r w:rsidR="0079439C" w:rsidRPr="0079439C">
        <w:rPr>
          <w:rFonts w:ascii="Arial" w:hAnsi="Arial" w:cs="Arial"/>
          <w:color w:val="FF0000"/>
          <w:spacing w:val="-2"/>
          <w:sz w:val="20"/>
          <w:szCs w:val="20"/>
        </w:rPr>
        <w:t xml:space="preserve"> </w:t>
      </w:r>
      <w:r w:rsidR="0079439C" w:rsidRPr="00E01EC3">
        <w:rPr>
          <w:rFonts w:ascii="Arial" w:hAnsi="Arial" w:cs="Arial"/>
          <w:color w:val="000000" w:themeColor="text1"/>
          <w:spacing w:val="-2"/>
          <w:sz w:val="20"/>
          <w:szCs w:val="20"/>
        </w:rPr>
        <w:t>Last Return</w:t>
      </w:r>
      <w:r w:rsidR="0079439C">
        <w:rPr>
          <w:rFonts w:ascii="Arial" w:hAnsi="Arial" w:cs="Arial"/>
          <w:spacing w:val="-2"/>
          <w:sz w:val="20"/>
          <w:szCs w:val="20"/>
        </w:rPr>
        <w:t xml:space="preserve"> </w:t>
      </w:r>
      <w:r>
        <w:rPr>
          <w:sz w:val="20"/>
        </w:rPr>
        <w:t>as</w:t>
      </w:r>
      <w:r w:rsidR="00E01EC3">
        <w:rPr>
          <w:sz w:val="20"/>
        </w:rPr>
        <w:t xml:space="preserve"> </w:t>
      </w:r>
      <w:r>
        <w:rPr>
          <w:sz w:val="20"/>
        </w:rPr>
        <w:t>per</w:t>
      </w:r>
      <w:r w:rsidR="00E01EC3">
        <w:rPr>
          <w:sz w:val="20"/>
        </w:rPr>
        <w:t xml:space="preserve"> </w:t>
      </w:r>
      <w:r>
        <w:rPr>
          <w:sz w:val="20"/>
        </w:rPr>
        <w:t>GST</w:t>
      </w:r>
      <w:r w:rsidR="00E01EC3">
        <w:rPr>
          <w:sz w:val="20"/>
        </w:rPr>
        <w:t xml:space="preserve"> </w:t>
      </w:r>
      <w:r>
        <w:rPr>
          <w:sz w:val="20"/>
        </w:rPr>
        <w:t>Act,</w:t>
      </w:r>
      <w:r w:rsidR="00E01EC3">
        <w:rPr>
          <w:sz w:val="20"/>
        </w:rPr>
        <w:t xml:space="preserve"> </w:t>
      </w:r>
      <w:r>
        <w:rPr>
          <w:sz w:val="20"/>
        </w:rPr>
        <w:t>2017&amp;</w:t>
      </w:r>
      <w:r w:rsidR="00E01EC3">
        <w:rPr>
          <w:sz w:val="20"/>
        </w:rPr>
        <w:t xml:space="preserve"> </w:t>
      </w:r>
      <w:r>
        <w:rPr>
          <w:sz w:val="20"/>
        </w:rPr>
        <w:t>Rules of</w:t>
      </w:r>
      <w:r w:rsidR="00E01EC3">
        <w:rPr>
          <w:sz w:val="20"/>
        </w:rPr>
        <w:t xml:space="preserve"> </w:t>
      </w:r>
      <w:r>
        <w:rPr>
          <w:sz w:val="20"/>
        </w:rPr>
        <w:t>the</w:t>
      </w:r>
      <w:r w:rsidR="00E01EC3">
        <w:rPr>
          <w:sz w:val="20"/>
        </w:rPr>
        <w:t xml:space="preserve"> </w:t>
      </w:r>
      <w:r>
        <w:rPr>
          <w:sz w:val="20"/>
        </w:rPr>
        <w:t>bidder</w:t>
      </w:r>
      <w:r w:rsidR="00E01EC3">
        <w:rPr>
          <w:sz w:val="20"/>
        </w:rPr>
        <w:t xml:space="preserve"> </w:t>
      </w:r>
      <w:r>
        <w:rPr>
          <w:sz w:val="20"/>
        </w:rPr>
        <w:t>to</w:t>
      </w:r>
      <w:r w:rsidR="00E01EC3">
        <w:rPr>
          <w:sz w:val="20"/>
        </w:rPr>
        <w:t xml:space="preserve"> </w:t>
      </w:r>
      <w:r>
        <w:rPr>
          <w:sz w:val="20"/>
        </w:rPr>
        <w:t>be</w:t>
      </w:r>
      <w:r w:rsidR="00E01EC3">
        <w:rPr>
          <w:sz w:val="20"/>
        </w:rPr>
        <w:t xml:space="preserve"> </w:t>
      </w:r>
      <w:r>
        <w:rPr>
          <w:sz w:val="20"/>
        </w:rPr>
        <w:t>uploaded</w:t>
      </w:r>
      <w:r w:rsidR="00E01EC3">
        <w:rPr>
          <w:sz w:val="20"/>
        </w:rPr>
        <w:t xml:space="preserve"> </w:t>
      </w:r>
      <w:r>
        <w:rPr>
          <w:rFonts w:ascii="Arial" w:hAnsi="Arial"/>
          <w:i/>
          <w:sz w:val="20"/>
        </w:rPr>
        <w:t>in</w:t>
      </w:r>
      <w:r w:rsidR="00E01EC3">
        <w:rPr>
          <w:rFonts w:ascii="Arial" w:hAnsi="Arial"/>
          <w:i/>
          <w:sz w:val="20"/>
        </w:rPr>
        <w:t xml:space="preserve"> </w:t>
      </w:r>
      <w:r>
        <w:rPr>
          <w:rFonts w:ascii="Arial" w:hAnsi="Arial"/>
          <w:i/>
          <w:sz w:val="20"/>
        </w:rPr>
        <w:t>‘GST</w:t>
      </w:r>
      <w:r w:rsidR="00E01EC3">
        <w:rPr>
          <w:rFonts w:ascii="Arial" w:hAnsi="Arial"/>
          <w:i/>
          <w:sz w:val="20"/>
        </w:rPr>
        <w:t xml:space="preserve"> </w:t>
      </w:r>
      <w:r>
        <w:rPr>
          <w:rFonts w:ascii="Arial" w:hAnsi="Arial"/>
          <w:i/>
          <w:sz w:val="20"/>
        </w:rPr>
        <w:t>registrationcertificatepdf’.</w:t>
      </w:r>
    </w:p>
    <w:p w:rsidR="009523D6" w:rsidRDefault="009523D6">
      <w:pPr>
        <w:pStyle w:val="BodyText"/>
        <w:rPr>
          <w:rFonts w:ascii="Arial"/>
          <w:i/>
          <w:sz w:val="22"/>
        </w:rPr>
      </w:pPr>
    </w:p>
    <w:p w:rsidR="009523D6" w:rsidRDefault="009523D6">
      <w:pPr>
        <w:pStyle w:val="BodyText"/>
        <w:spacing w:before="7"/>
        <w:rPr>
          <w:rFonts w:ascii="Arial"/>
          <w:i/>
          <w:sz w:val="18"/>
        </w:rPr>
      </w:pPr>
    </w:p>
    <w:p w:rsidR="009523D6" w:rsidRDefault="002C0507">
      <w:pPr>
        <w:pStyle w:val="ListParagraph"/>
        <w:numPr>
          <w:ilvl w:val="1"/>
          <w:numId w:val="17"/>
        </w:numPr>
        <w:tabs>
          <w:tab w:val="left" w:pos="1003"/>
          <w:tab w:val="left" w:pos="1004"/>
        </w:tabs>
        <w:ind w:right="288" w:hanging="567"/>
        <w:rPr>
          <w:rFonts w:ascii="Arial" w:hAnsi="Arial"/>
          <w:b/>
          <w:i/>
          <w:sz w:val="20"/>
        </w:rPr>
      </w:pPr>
      <w:r w:rsidRPr="002C0507">
        <w:pict>
          <v:rect id="_x0000_s1030" style="position:absolute;left:0;text-align:left;margin-left:359.25pt;margin-top:22pt;width:2.75pt;height:.7pt;z-index:15729664;mso-position-horizontal-relative:page" fillcolor="black" stroked="f">
            <w10:wrap anchorx="page"/>
          </v:rect>
        </w:pict>
      </w:r>
      <w:r w:rsidR="0002554C">
        <w:rPr>
          <w:rFonts w:ascii="Arial" w:hAnsi="Arial"/>
          <w:b/>
          <w:sz w:val="20"/>
        </w:rPr>
        <w:t>C(II)</w:t>
      </w:r>
      <w:r w:rsidR="0002554C">
        <w:rPr>
          <w:sz w:val="20"/>
        </w:rPr>
        <w:t>AlldocumentsmentionedintabularformatunderClause4.2Bandalsoexplainedbelowshouldbeuploadedduringelectronicbidsubmissionin</w:t>
      </w:r>
      <w:r w:rsidR="0002554C">
        <w:rPr>
          <w:rFonts w:ascii="Arial" w:hAnsi="Arial"/>
          <w:i/>
          <w:sz w:val="20"/>
        </w:rPr>
        <w:t>PDF</w:t>
      </w:r>
      <w:r w:rsidR="0002554C">
        <w:rPr>
          <w:sz w:val="20"/>
        </w:rPr>
        <w:t>fileswiththe</w:t>
      </w:r>
      <w:r w:rsidR="0002554C">
        <w:rPr>
          <w:rFonts w:ascii="Arial" w:hAnsi="Arial"/>
          <w:i/>
          <w:sz w:val="20"/>
        </w:rPr>
        <w:t>nameoffile shouldbe</w:t>
      </w:r>
      <w:r w:rsidR="0002554C">
        <w:rPr>
          <w:rFonts w:ascii="Arial" w:hAnsi="Arial"/>
          <w:b/>
          <w:i/>
          <w:sz w:val="20"/>
        </w:rPr>
        <w:t>“companydetails.pdf”</w:t>
      </w:r>
    </w:p>
    <w:p w:rsidR="009523D6" w:rsidRDefault="0002554C">
      <w:pPr>
        <w:pStyle w:val="ListParagraph"/>
        <w:numPr>
          <w:ilvl w:val="2"/>
          <w:numId w:val="17"/>
        </w:numPr>
        <w:tabs>
          <w:tab w:val="left" w:pos="1093"/>
        </w:tabs>
        <w:spacing w:before="140"/>
        <w:ind w:right="146"/>
        <w:rPr>
          <w:sz w:val="20"/>
        </w:rPr>
      </w:pPr>
      <w:r>
        <w:rPr>
          <w:sz w:val="20"/>
        </w:rPr>
        <w:t>For Partnership Firms: Documents of Registration of Partnership Firms in the certified copy of ‘Form No. VIII,’issuedunderIndianPartnershipAct,1932(Act-IXof1932)bytheRegistrarofFirms.IncaseaPartnershipFirmisyettoreceiveFormNo.VIII,a“Memorandum”issuedbytheRegistrarofFirmsmayalsobeaccepted.</w:t>
      </w:r>
    </w:p>
    <w:p w:rsidR="009523D6" w:rsidRDefault="0002554C">
      <w:pPr>
        <w:pStyle w:val="ListParagraph"/>
        <w:numPr>
          <w:ilvl w:val="2"/>
          <w:numId w:val="17"/>
        </w:numPr>
        <w:tabs>
          <w:tab w:val="left" w:pos="1093"/>
        </w:tabs>
        <w:spacing w:before="138"/>
        <w:ind w:right="141"/>
        <w:rPr>
          <w:sz w:val="20"/>
        </w:rPr>
      </w:pPr>
      <w:r>
        <w:rPr>
          <w:sz w:val="20"/>
        </w:rPr>
        <w:t>For Companies: Incorporation Certificate, valid Trade License or acknowledgement of issuing authority of receiptofapplicationforTradeLicense/renewal,‘MemorandumofArticles’registeredundertheRegistrarofCompanies(ROC)undertheIndianCompaniesAct,Listofowners/Directors/BoardMembersaretobeuploaded withthee-bid.</w:t>
      </w:r>
    </w:p>
    <w:p w:rsidR="009523D6" w:rsidRDefault="0002554C">
      <w:pPr>
        <w:pStyle w:val="ListParagraph"/>
        <w:numPr>
          <w:ilvl w:val="2"/>
          <w:numId w:val="17"/>
        </w:numPr>
        <w:tabs>
          <w:tab w:val="left" w:pos="1093"/>
        </w:tabs>
        <w:spacing w:line="230" w:lineRule="exact"/>
        <w:ind w:hanging="287"/>
        <w:rPr>
          <w:sz w:val="20"/>
        </w:rPr>
      </w:pPr>
      <w:r>
        <w:rPr>
          <w:sz w:val="20"/>
        </w:rPr>
        <w:t>ForStateRegisteredCo-operativeSocieties:</w:t>
      </w:r>
    </w:p>
    <w:p w:rsidR="009523D6" w:rsidRDefault="009523D6">
      <w:pPr>
        <w:spacing w:line="230" w:lineRule="exact"/>
        <w:jc w:val="both"/>
        <w:rPr>
          <w:sz w:val="20"/>
        </w:rPr>
        <w:sectPr w:rsidR="009523D6">
          <w:pgSz w:w="11910" w:h="16840"/>
          <w:pgMar w:top="1140" w:right="240" w:bottom="1000" w:left="480" w:header="0" w:footer="804" w:gutter="0"/>
          <w:cols w:space="720"/>
        </w:sectPr>
      </w:pPr>
    </w:p>
    <w:p w:rsidR="009523D6" w:rsidRDefault="0002554C">
      <w:pPr>
        <w:pStyle w:val="ListParagraph"/>
        <w:numPr>
          <w:ilvl w:val="3"/>
          <w:numId w:val="17"/>
        </w:numPr>
        <w:tabs>
          <w:tab w:val="left" w:pos="1376"/>
        </w:tabs>
        <w:spacing w:before="80"/>
        <w:ind w:right="114"/>
        <w:rPr>
          <w:sz w:val="20"/>
        </w:rPr>
      </w:pPr>
      <w:r>
        <w:rPr>
          <w:sz w:val="20"/>
        </w:rPr>
        <w:lastRenderedPageBreak/>
        <w:t>Society Registration certificate from ARCS (Assistant Registrar of Co-operative Societies, GoWB) and By-Laws for Cooperative Societies under West Bengal Co-operative Societies Act, 2006 and Rules, 2011 and allamendments.</w:t>
      </w:r>
    </w:p>
    <w:p w:rsidR="009523D6" w:rsidRDefault="0002554C">
      <w:pPr>
        <w:pStyle w:val="ListParagraph"/>
        <w:numPr>
          <w:ilvl w:val="3"/>
          <w:numId w:val="17"/>
        </w:numPr>
        <w:tabs>
          <w:tab w:val="left" w:pos="1376"/>
        </w:tabs>
        <w:ind w:right="138"/>
        <w:rPr>
          <w:sz w:val="20"/>
        </w:rPr>
      </w:pPr>
      <w:r>
        <w:rPr>
          <w:sz w:val="20"/>
        </w:rPr>
        <w:t>LatestAuditor’sReportofDirectorateofCo-operativeAuditunderDepartmentofCo-operative,Governmentof</w:t>
      </w:r>
      <w:r w:rsidR="008F3B22">
        <w:rPr>
          <w:sz w:val="20"/>
        </w:rPr>
        <w:t xml:space="preserve"> </w:t>
      </w:r>
      <w:r>
        <w:rPr>
          <w:sz w:val="20"/>
        </w:rPr>
        <w:t>WestBengal</w:t>
      </w:r>
      <w:r w:rsidR="008F3B22">
        <w:rPr>
          <w:sz w:val="20"/>
        </w:rPr>
        <w:t xml:space="preserve"> </w:t>
      </w:r>
      <w:r>
        <w:rPr>
          <w:sz w:val="20"/>
        </w:rPr>
        <w:t>within</w:t>
      </w:r>
      <w:r w:rsidR="008F3B22">
        <w:rPr>
          <w:sz w:val="20"/>
        </w:rPr>
        <w:t xml:space="preserve"> </w:t>
      </w:r>
      <w:r>
        <w:rPr>
          <w:sz w:val="20"/>
        </w:rPr>
        <w:t>preceding</w:t>
      </w:r>
      <w:r w:rsidR="008F3B22">
        <w:rPr>
          <w:sz w:val="20"/>
        </w:rPr>
        <w:t xml:space="preserve"> </w:t>
      </w:r>
      <w:r>
        <w:rPr>
          <w:sz w:val="20"/>
        </w:rPr>
        <w:t>five</w:t>
      </w:r>
      <w:r w:rsidR="008F3B22">
        <w:rPr>
          <w:sz w:val="20"/>
        </w:rPr>
        <w:t xml:space="preserve"> </w:t>
      </w:r>
      <w:r>
        <w:rPr>
          <w:sz w:val="20"/>
        </w:rPr>
        <w:t>financial</w:t>
      </w:r>
      <w:r w:rsidR="008F3B22">
        <w:rPr>
          <w:sz w:val="20"/>
        </w:rPr>
        <w:t xml:space="preserve"> </w:t>
      </w:r>
      <w:r>
        <w:rPr>
          <w:sz w:val="20"/>
        </w:rPr>
        <w:t>years</w:t>
      </w:r>
      <w:r w:rsidR="008F3B22">
        <w:rPr>
          <w:sz w:val="20"/>
        </w:rPr>
        <w:t xml:space="preserve"> </w:t>
      </w:r>
      <w:r>
        <w:rPr>
          <w:sz w:val="20"/>
        </w:rPr>
        <w:t>as</w:t>
      </w:r>
      <w:r w:rsidR="008F3B22">
        <w:rPr>
          <w:sz w:val="20"/>
        </w:rPr>
        <w:t xml:space="preserve"> </w:t>
      </w:r>
      <w:r>
        <w:rPr>
          <w:sz w:val="20"/>
        </w:rPr>
        <w:t>per</w:t>
      </w:r>
      <w:r w:rsidR="008F3B22">
        <w:rPr>
          <w:sz w:val="20"/>
        </w:rPr>
        <w:t xml:space="preserve"> </w:t>
      </w:r>
      <w:r>
        <w:rPr>
          <w:sz w:val="20"/>
        </w:rPr>
        <w:t>SocietiesAct&amp;Rules.</w:t>
      </w:r>
    </w:p>
    <w:p w:rsidR="009523D6" w:rsidRDefault="009523D6">
      <w:pPr>
        <w:pStyle w:val="BodyText"/>
        <w:spacing w:before="10"/>
        <w:rPr>
          <w:sz w:val="19"/>
        </w:rPr>
      </w:pPr>
    </w:p>
    <w:p w:rsidR="009523D6" w:rsidRDefault="0002554C">
      <w:pPr>
        <w:pStyle w:val="Heading4"/>
        <w:numPr>
          <w:ilvl w:val="1"/>
          <w:numId w:val="15"/>
        </w:numPr>
        <w:tabs>
          <w:tab w:val="left" w:pos="806"/>
        </w:tabs>
        <w:rPr>
          <w:i/>
        </w:rPr>
      </w:pPr>
      <w:r>
        <w:t>C(III)</w:t>
      </w:r>
      <w:r>
        <w:rPr>
          <w:u w:val="thick"/>
        </w:rPr>
        <w:t>EligibilitycriteriabasedonCredentialofwork/PrequalificationWorkCredential</w:t>
      </w:r>
      <w:r>
        <w:rPr>
          <w:i/>
        </w:rPr>
        <w:t>“credential.pdf”</w:t>
      </w:r>
    </w:p>
    <w:p w:rsidR="009523D6" w:rsidRDefault="0002554C">
      <w:pPr>
        <w:pStyle w:val="ListParagraph"/>
        <w:numPr>
          <w:ilvl w:val="2"/>
          <w:numId w:val="15"/>
        </w:numPr>
        <w:tabs>
          <w:tab w:val="left" w:pos="1093"/>
        </w:tabs>
        <w:spacing w:before="139"/>
        <w:ind w:right="145"/>
        <w:rPr>
          <w:rFonts w:ascii="Arial" w:hAnsi="Arial"/>
          <w:i/>
          <w:sz w:val="20"/>
        </w:rPr>
      </w:pPr>
      <w:r>
        <w:rPr>
          <w:sz w:val="20"/>
        </w:rPr>
        <w:t>Work Order/Award of Contract or the Letter of Acceptance (LoA) duly authenticated by the competent issuingauthorityistobesubmittedunderTechnicalcover</w:t>
      </w:r>
      <w:r>
        <w:rPr>
          <w:rFonts w:ascii="Arial" w:hAnsi="Arial"/>
          <w:i/>
          <w:sz w:val="20"/>
        </w:rPr>
        <w:t>(nameoffileshouldbe“credential.pdf1).</w:t>
      </w:r>
    </w:p>
    <w:p w:rsidR="009523D6" w:rsidRDefault="0002554C">
      <w:pPr>
        <w:pStyle w:val="ListParagraph"/>
        <w:numPr>
          <w:ilvl w:val="2"/>
          <w:numId w:val="15"/>
        </w:numPr>
        <w:tabs>
          <w:tab w:val="left" w:pos="1093"/>
        </w:tabs>
        <w:spacing w:before="118" w:line="237" w:lineRule="auto"/>
        <w:ind w:right="148"/>
        <w:rPr>
          <w:rFonts w:ascii="Arial" w:hAnsi="Arial"/>
          <w:i/>
          <w:sz w:val="20"/>
        </w:rPr>
      </w:pPr>
      <w:r>
        <w:rPr>
          <w:sz w:val="20"/>
        </w:rPr>
        <w:t>Pre-Qualification (PQ) credential of one 100% completed work of Gross Notional Value as desired in the NIT astheCredentialCertificate(CC)dulyauthenticatedbycompetentauthority.</w:t>
      </w:r>
      <w:r>
        <w:rPr>
          <w:rFonts w:ascii="Arial" w:hAnsi="Arial"/>
          <w:i/>
          <w:sz w:val="20"/>
        </w:rPr>
        <w:t>(Nameoffileshouldbe“credential.pdf2).</w:t>
      </w:r>
    </w:p>
    <w:p w:rsidR="009523D6" w:rsidRDefault="009523D6">
      <w:pPr>
        <w:pStyle w:val="BodyText"/>
        <w:spacing w:before="2"/>
        <w:rPr>
          <w:rFonts w:ascii="Arial"/>
          <w:i/>
          <w:sz w:val="30"/>
        </w:rPr>
      </w:pPr>
    </w:p>
    <w:p w:rsidR="009523D6" w:rsidRDefault="002C0507">
      <w:pPr>
        <w:pStyle w:val="ListParagraph"/>
        <w:numPr>
          <w:ilvl w:val="1"/>
          <w:numId w:val="14"/>
        </w:numPr>
        <w:tabs>
          <w:tab w:val="left" w:pos="803"/>
        </w:tabs>
        <w:jc w:val="left"/>
        <w:rPr>
          <w:sz w:val="20"/>
        </w:rPr>
      </w:pPr>
      <w:r w:rsidRPr="002C0507">
        <w:pict>
          <v:rect id="_x0000_s1029" style="position:absolute;left:0;text-align:left;margin-left:207.55pt;margin-top:10.45pt;width:2.75pt;height:.7pt;z-index:15730688;mso-position-horizontal-relative:page" fillcolor="black" stroked="f">
            <w10:wrap anchorx="page"/>
          </v:rect>
        </w:pict>
      </w:r>
      <w:r w:rsidR="0002554C">
        <w:rPr>
          <w:rFonts w:ascii="Arial" w:hAnsi="Arial"/>
          <w:b/>
          <w:sz w:val="20"/>
        </w:rPr>
        <w:t>C(IV)PQFinancialcredential</w:t>
      </w:r>
      <w:r w:rsidR="0002554C">
        <w:rPr>
          <w:rFonts w:ascii="Arial" w:hAnsi="Arial"/>
          <w:i/>
          <w:sz w:val="20"/>
        </w:rPr>
        <w:t>:</w:t>
      </w:r>
      <w:r w:rsidR="0002554C">
        <w:rPr>
          <w:sz w:val="20"/>
        </w:rPr>
        <w:t>In</w:t>
      </w:r>
      <w:r w:rsidR="0002554C">
        <w:rPr>
          <w:rFonts w:ascii="Arial" w:hAnsi="Arial"/>
          <w:i/>
          <w:sz w:val="20"/>
        </w:rPr>
        <w:t>‘</w:t>
      </w:r>
      <w:r w:rsidR="0002554C">
        <w:rPr>
          <w:rFonts w:ascii="Arial" w:hAnsi="Arial"/>
          <w:b/>
          <w:i/>
          <w:sz w:val="20"/>
        </w:rPr>
        <w:t>paymentcertificate.pdf’</w:t>
      </w:r>
      <w:r w:rsidR="0002554C">
        <w:rPr>
          <w:sz w:val="20"/>
        </w:rPr>
        <w:t>folderunderOID</w:t>
      </w:r>
      <w:r w:rsidR="0002554C">
        <w:rPr>
          <w:rFonts w:ascii="Arial" w:hAnsi="Arial"/>
          <w:i/>
          <w:sz w:val="20"/>
        </w:rPr>
        <w:t>co</w:t>
      </w:r>
      <w:r w:rsidR="0002554C">
        <w:rPr>
          <w:sz w:val="20"/>
        </w:rPr>
        <w:t>ver</w:t>
      </w:r>
    </w:p>
    <w:p w:rsidR="009523D6" w:rsidRDefault="0002554C">
      <w:pPr>
        <w:pStyle w:val="ListParagraph"/>
        <w:numPr>
          <w:ilvl w:val="2"/>
          <w:numId w:val="14"/>
        </w:numPr>
        <w:tabs>
          <w:tab w:val="left" w:pos="1093"/>
        </w:tabs>
        <w:spacing w:before="21"/>
        <w:ind w:right="139"/>
        <w:rPr>
          <w:sz w:val="20"/>
        </w:rPr>
      </w:pPr>
      <w:r>
        <w:rPr>
          <w:sz w:val="20"/>
        </w:rPr>
        <w:t>Disqualification during PQ evaluation of financial capability of bidder shall not be decided during technical bidevaluation by TEC up to work of Rs 45 lakh, as no minimum financial capacity is fixed, exceptif reveals fromdocumentsbeyondanydoubtofthefinancialliquidity&amp;bankruptcyofthebidder,determiningabsoluteincapacitytoexecutethework.</w:t>
      </w:r>
    </w:p>
    <w:p w:rsidR="009523D6" w:rsidRDefault="0002554C">
      <w:pPr>
        <w:pStyle w:val="ListParagraph"/>
        <w:numPr>
          <w:ilvl w:val="2"/>
          <w:numId w:val="14"/>
        </w:numPr>
        <w:tabs>
          <w:tab w:val="left" w:pos="1093"/>
        </w:tabs>
        <w:spacing w:before="13"/>
        <w:ind w:hanging="287"/>
        <w:rPr>
          <w:sz w:val="20"/>
        </w:rPr>
      </w:pPr>
      <w:r>
        <w:rPr>
          <w:sz w:val="20"/>
        </w:rPr>
        <w:t>i.‘Paymentcertificate’ofworksauthenticated byappropriateauthorityforpreceding</w:t>
      </w:r>
      <w:r w:rsidR="00237EA1">
        <w:rPr>
          <w:sz w:val="20"/>
        </w:rPr>
        <w:t xml:space="preserve"> </w:t>
      </w:r>
      <w:r>
        <w:rPr>
          <w:sz w:val="20"/>
        </w:rPr>
        <w:t>three</w:t>
      </w:r>
      <w:r w:rsidR="00237EA1">
        <w:rPr>
          <w:sz w:val="20"/>
        </w:rPr>
        <w:t xml:space="preserve"> </w:t>
      </w:r>
      <w:r>
        <w:rPr>
          <w:sz w:val="20"/>
        </w:rPr>
        <w:t>Financial</w:t>
      </w:r>
      <w:r w:rsidR="00237EA1">
        <w:rPr>
          <w:sz w:val="20"/>
        </w:rPr>
        <w:t xml:space="preserve"> </w:t>
      </w:r>
      <w:r>
        <w:rPr>
          <w:sz w:val="20"/>
        </w:rPr>
        <w:t xml:space="preserve">Years, </w:t>
      </w:r>
      <w:r>
        <w:rPr>
          <w:rFonts w:ascii="Arial" w:hAnsi="Arial"/>
          <w:b/>
          <w:sz w:val="20"/>
        </w:rPr>
        <w:t>or</w:t>
      </w:r>
      <w:r>
        <w:rPr>
          <w:sz w:val="20"/>
        </w:rPr>
        <w:t>,</w:t>
      </w:r>
    </w:p>
    <w:p w:rsidR="009523D6" w:rsidRDefault="0002554C">
      <w:pPr>
        <w:pStyle w:val="ListParagraph"/>
        <w:numPr>
          <w:ilvl w:val="3"/>
          <w:numId w:val="15"/>
        </w:numPr>
        <w:tabs>
          <w:tab w:val="left" w:pos="1292"/>
        </w:tabs>
        <w:spacing w:before="17"/>
        <w:rPr>
          <w:sz w:val="20"/>
        </w:rPr>
      </w:pPr>
      <w:r>
        <w:rPr>
          <w:sz w:val="20"/>
        </w:rPr>
        <w:t>ValidIncomeTaxReturnsforprecedingthree FY,or,</w:t>
      </w:r>
    </w:p>
    <w:p w:rsidR="009523D6" w:rsidRDefault="0002554C">
      <w:pPr>
        <w:pStyle w:val="ListParagraph"/>
        <w:numPr>
          <w:ilvl w:val="3"/>
          <w:numId w:val="15"/>
        </w:numPr>
        <w:tabs>
          <w:tab w:val="left" w:pos="1350"/>
        </w:tabs>
        <w:spacing w:before="15"/>
        <w:ind w:left="1092" w:right="133" w:firstLine="0"/>
        <w:rPr>
          <w:sz w:val="20"/>
        </w:rPr>
      </w:pPr>
      <w:r>
        <w:rPr>
          <w:sz w:val="20"/>
        </w:rPr>
        <w:t>Audited Profit &amp; Loss Accounts statements of three FY, any one of i, ii, or iii as a complete set for three FY</w:t>
      </w:r>
      <w:r w:rsidR="00E01EC3">
        <w:rPr>
          <w:sz w:val="20"/>
        </w:rPr>
        <w:t xml:space="preserve"> </w:t>
      </w:r>
      <w:r>
        <w:rPr>
          <w:sz w:val="20"/>
        </w:rPr>
        <w:t xml:space="preserve">within zone of immediate preceding five FY is to be uploaded in </w:t>
      </w:r>
      <w:r>
        <w:rPr>
          <w:rFonts w:ascii="Arial" w:hAnsi="Arial"/>
          <w:b/>
          <w:sz w:val="20"/>
        </w:rPr>
        <w:t>‘</w:t>
      </w:r>
      <w:r>
        <w:rPr>
          <w:rFonts w:ascii="Arial" w:hAnsi="Arial"/>
          <w:b/>
          <w:i/>
          <w:sz w:val="20"/>
        </w:rPr>
        <w:t xml:space="preserve">payment certificate.pdf’ </w:t>
      </w:r>
      <w:r>
        <w:rPr>
          <w:sz w:val="20"/>
        </w:rPr>
        <w:t>folder under OIDcover, else the bidder may be disqualified. Name, address, contact no. and registration no. of auditor Firm is</w:t>
      </w:r>
      <w:r w:rsidR="00E01EC3">
        <w:rPr>
          <w:sz w:val="20"/>
        </w:rPr>
        <w:t xml:space="preserve"> </w:t>
      </w:r>
      <w:r>
        <w:rPr>
          <w:sz w:val="20"/>
        </w:rPr>
        <w:t>desirablefor</w:t>
      </w:r>
      <w:r w:rsidR="00E01EC3">
        <w:rPr>
          <w:sz w:val="20"/>
        </w:rPr>
        <w:t xml:space="preserve"> </w:t>
      </w:r>
      <w:r>
        <w:rPr>
          <w:sz w:val="20"/>
        </w:rPr>
        <w:t>Profit</w:t>
      </w:r>
      <w:r w:rsidR="00E01EC3">
        <w:rPr>
          <w:sz w:val="20"/>
        </w:rPr>
        <w:t xml:space="preserve"> </w:t>
      </w:r>
      <w:r>
        <w:rPr>
          <w:sz w:val="20"/>
        </w:rPr>
        <w:t>&amp;Loss accounts</w:t>
      </w:r>
      <w:r w:rsidR="00E01EC3">
        <w:rPr>
          <w:sz w:val="20"/>
        </w:rPr>
        <w:t xml:space="preserve"> </w:t>
      </w:r>
      <w:r>
        <w:rPr>
          <w:sz w:val="20"/>
        </w:rPr>
        <w:t>statement,if submitted.</w:t>
      </w:r>
    </w:p>
    <w:p w:rsidR="009523D6" w:rsidRDefault="0002554C">
      <w:pPr>
        <w:pStyle w:val="Heading5"/>
        <w:spacing w:before="122"/>
        <w:rPr>
          <w:b w:val="0"/>
        </w:rPr>
      </w:pPr>
      <w:r>
        <w:t>Note</w:t>
      </w:r>
      <w:r>
        <w:rPr>
          <w:b w:val="0"/>
        </w:rPr>
        <w:t>:</w:t>
      </w:r>
    </w:p>
    <w:p w:rsidR="009523D6" w:rsidRDefault="0002554C">
      <w:pPr>
        <w:pStyle w:val="ListParagraph"/>
        <w:numPr>
          <w:ilvl w:val="0"/>
          <w:numId w:val="13"/>
        </w:numPr>
        <w:tabs>
          <w:tab w:val="left" w:pos="1093"/>
        </w:tabs>
        <w:spacing w:before="17"/>
        <w:ind w:right="138"/>
        <w:rPr>
          <w:rFonts w:ascii="Arial"/>
          <w:i/>
          <w:sz w:val="20"/>
        </w:rPr>
      </w:pPr>
      <w:r>
        <w:rPr>
          <w:rFonts w:ascii="Arial"/>
          <w:i/>
          <w:sz w:val="18"/>
        </w:rPr>
        <w:t>If the bidder Company/Firm was set up less than three years ago, audited balance sheets and P/L Accountsfor the numberof years since inception are to be submitted under Technical cover and the average value would be evaluated only for the</w:t>
      </w:r>
      <w:r w:rsidR="00E01EC3">
        <w:rPr>
          <w:rFonts w:ascii="Arial"/>
          <w:i/>
          <w:sz w:val="18"/>
        </w:rPr>
        <w:t xml:space="preserve"> </w:t>
      </w:r>
      <w:r>
        <w:rPr>
          <w:rFonts w:ascii="Arial"/>
          <w:i/>
          <w:sz w:val="18"/>
        </w:rPr>
        <w:t>periodsinceinceptionandnotthreeyears.CredentialCertificate(CC)givenasPQWorkCredentialmayalsocontainpaymentcertificateandinthosecasesseparatepaymentcertificateisnotrequired.</w:t>
      </w:r>
    </w:p>
    <w:p w:rsidR="009523D6" w:rsidRDefault="0002554C">
      <w:pPr>
        <w:pStyle w:val="ListParagraph"/>
        <w:numPr>
          <w:ilvl w:val="0"/>
          <w:numId w:val="13"/>
        </w:numPr>
        <w:tabs>
          <w:tab w:val="left" w:pos="1093"/>
        </w:tabs>
        <w:spacing w:before="133"/>
        <w:ind w:right="136"/>
        <w:rPr>
          <w:i/>
          <w:sz w:val="18"/>
        </w:rPr>
      </w:pPr>
      <w:r>
        <w:rPr>
          <w:rFonts w:ascii="Arial"/>
          <w:i/>
          <w:sz w:val="18"/>
        </w:rPr>
        <w:t>No file in Technical / Pre-Qual cover or OID cover folder is allowed by the system to be kept blank/empty. Where ever theformsanddocumentsareuploadedbytheTenderInvitingAuthority,thesameistobedownloaded,dulyfilledup,convertedtopdffile,andagainuploadedafterdigitalsigning,formingapartoftenderdocument.Theseformats arespecimensorsamplesonly and deviation from specimen format is not a sufficient ground for rejection of the bid. Relevant blank Forms are to befirstly downloaded by the bidders from the NIT in e-Procurement portal, filled up completely and again uploaded with theirelectronicbid.NoofflinedocumentisacceptablefrombiddersbyTECduringevaluationstage.</w:t>
      </w:r>
    </w:p>
    <w:p w:rsidR="009523D6" w:rsidRDefault="009523D6">
      <w:pPr>
        <w:pStyle w:val="BodyText"/>
        <w:rPr>
          <w:rFonts w:ascii="Arial"/>
          <w:i/>
        </w:rPr>
      </w:pPr>
    </w:p>
    <w:p w:rsidR="009523D6" w:rsidRDefault="009523D6">
      <w:pPr>
        <w:pStyle w:val="BodyText"/>
        <w:spacing w:before="4"/>
        <w:rPr>
          <w:rFonts w:ascii="Arial"/>
          <w:i/>
          <w:sz w:val="23"/>
        </w:rPr>
      </w:pPr>
    </w:p>
    <w:p w:rsidR="009523D6" w:rsidRDefault="0002554C">
      <w:pPr>
        <w:pStyle w:val="Heading4"/>
        <w:numPr>
          <w:ilvl w:val="1"/>
          <w:numId w:val="14"/>
        </w:numPr>
        <w:tabs>
          <w:tab w:val="left" w:pos="727"/>
          <w:tab w:val="left" w:pos="728"/>
        </w:tabs>
        <w:ind w:left="727" w:hanging="594"/>
        <w:jc w:val="left"/>
      </w:pPr>
      <w:r>
        <w:t>Financialproposal/bidunderFinancialcover:-</w:t>
      </w:r>
    </w:p>
    <w:p w:rsidR="009523D6" w:rsidRDefault="0002554C">
      <w:pPr>
        <w:pStyle w:val="BodyText"/>
        <w:spacing w:before="142"/>
        <w:ind w:left="693"/>
        <w:jc w:val="both"/>
      </w:pPr>
      <w:r>
        <w:t>Thefinancialbidshouldcontainthefollowingdocumentsinonecoverorfolder.</w:t>
      </w:r>
    </w:p>
    <w:p w:rsidR="009523D6" w:rsidRDefault="0002554C">
      <w:pPr>
        <w:pStyle w:val="ListParagraph"/>
        <w:numPr>
          <w:ilvl w:val="0"/>
          <w:numId w:val="12"/>
        </w:numPr>
        <w:tabs>
          <w:tab w:val="left" w:pos="701"/>
        </w:tabs>
        <w:spacing w:before="10"/>
        <w:ind w:right="137"/>
        <w:rPr>
          <w:sz w:val="20"/>
        </w:rPr>
      </w:pPr>
      <w:r>
        <w:rPr>
          <w:sz w:val="20"/>
          <w:u w:val="single"/>
        </w:rPr>
        <w:t>Bill of Quantities (BOQ)</w:t>
      </w:r>
      <w:r>
        <w:rPr>
          <w:sz w:val="20"/>
        </w:rPr>
        <w:t>: The contractor/bidder is required to quote the financial offer/bid price or rate as percentageabove or below the estimated amount put to tender or ‘at-par’ with tender value, in the space marked for quoting rateintheBOQofthetenderedwork.</w:t>
      </w:r>
    </w:p>
    <w:p w:rsidR="009523D6" w:rsidRDefault="0002554C">
      <w:pPr>
        <w:pStyle w:val="ListParagraph"/>
        <w:numPr>
          <w:ilvl w:val="0"/>
          <w:numId w:val="12"/>
        </w:numPr>
        <w:tabs>
          <w:tab w:val="left" w:pos="701"/>
        </w:tabs>
        <w:spacing w:before="108"/>
        <w:ind w:right="139"/>
        <w:rPr>
          <w:sz w:val="20"/>
        </w:rPr>
      </w:pPr>
      <w:r>
        <w:rPr>
          <w:sz w:val="20"/>
        </w:rPr>
        <w:t>Onlythedownloadedsheetoftheabovedocument</w:t>
      </w:r>
      <w:r w:rsidR="008F3B22">
        <w:rPr>
          <w:sz w:val="20"/>
        </w:rPr>
        <w:t xml:space="preserve"> </w:t>
      </w:r>
      <w:r>
        <w:rPr>
          <w:sz w:val="20"/>
        </w:rPr>
        <w:t>in</w:t>
      </w:r>
      <w:r w:rsidR="008F3B22">
        <w:rPr>
          <w:sz w:val="20"/>
        </w:rPr>
        <w:t xml:space="preserve"> </w:t>
      </w:r>
      <w:r>
        <w:rPr>
          <w:sz w:val="20"/>
        </w:rPr>
        <w:t>Excel</w:t>
      </w:r>
      <w:r w:rsidR="008F3B22">
        <w:rPr>
          <w:sz w:val="20"/>
        </w:rPr>
        <w:t xml:space="preserve"> </w:t>
      </w:r>
      <w:r>
        <w:rPr>
          <w:sz w:val="20"/>
        </w:rPr>
        <w:t>for</w:t>
      </w:r>
      <w:r w:rsidR="008F3B22">
        <w:rPr>
          <w:sz w:val="20"/>
        </w:rPr>
        <w:t xml:space="preserve"> </w:t>
      </w:r>
      <w:r>
        <w:rPr>
          <w:sz w:val="20"/>
        </w:rPr>
        <w:t>matis</w:t>
      </w:r>
      <w:r w:rsidR="008F3B22">
        <w:rPr>
          <w:sz w:val="20"/>
        </w:rPr>
        <w:t xml:space="preserve"> </w:t>
      </w:r>
      <w:r>
        <w:rPr>
          <w:sz w:val="20"/>
        </w:rPr>
        <w:t>required</w:t>
      </w:r>
      <w:r w:rsidR="008F3B22">
        <w:rPr>
          <w:sz w:val="20"/>
        </w:rPr>
        <w:t xml:space="preserve"> </w:t>
      </w:r>
      <w:r>
        <w:rPr>
          <w:sz w:val="20"/>
        </w:rPr>
        <w:t>to</w:t>
      </w:r>
      <w:r w:rsidR="008F3B22">
        <w:rPr>
          <w:sz w:val="20"/>
        </w:rPr>
        <w:t xml:space="preserve"> </w:t>
      </w:r>
      <w:r>
        <w:rPr>
          <w:sz w:val="20"/>
        </w:rPr>
        <w:t>be</w:t>
      </w:r>
      <w:r w:rsidR="008F3B22">
        <w:rPr>
          <w:sz w:val="20"/>
        </w:rPr>
        <w:t xml:space="preserve"> </w:t>
      </w:r>
      <w:r>
        <w:rPr>
          <w:sz w:val="20"/>
        </w:rPr>
        <w:t>uploaded</w:t>
      </w:r>
      <w:r w:rsidR="008F3B22">
        <w:rPr>
          <w:sz w:val="20"/>
        </w:rPr>
        <w:t xml:space="preserve"> </w:t>
      </w:r>
      <w:r>
        <w:rPr>
          <w:sz w:val="20"/>
        </w:rPr>
        <w:t>by</w:t>
      </w:r>
      <w:r w:rsidR="008F3B22">
        <w:rPr>
          <w:sz w:val="20"/>
        </w:rPr>
        <w:t xml:space="preserve"> </w:t>
      </w:r>
      <w:r>
        <w:rPr>
          <w:sz w:val="20"/>
        </w:rPr>
        <w:t>the</w:t>
      </w:r>
      <w:r w:rsidR="008F3B22">
        <w:rPr>
          <w:sz w:val="20"/>
        </w:rPr>
        <w:t xml:space="preserve"> </w:t>
      </w:r>
      <w:r>
        <w:rPr>
          <w:sz w:val="20"/>
        </w:rPr>
        <w:t>contractor/bidder.</w:t>
      </w:r>
    </w:p>
    <w:p w:rsidR="009523D6" w:rsidRDefault="0002554C">
      <w:pPr>
        <w:pStyle w:val="ListParagraph"/>
        <w:numPr>
          <w:ilvl w:val="0"/>
          <w:numId w:val="12"/>
        </w:numPr>
        <w:tabs>
          <w:tab w:val="left" w:pos="701"/>
        </w:tabs>
        <w:spacing w:before="109"/>
        <w:ind w:right="206"/>
        <w:rPr>
          <w:sz w:val="20"/>
        </w:rPr>
      </w:pPr>
      <w:r>
        <w:rPr>
          <w:sz w:val="20"/>
        </w:rPr>
        <w:t>BOQ without a valid numeric rate at the designated space provided in the BOQ will be disqualified and rejectedoutright.Contractors/bidderswillingtoquote“at-par”rateshallneedtowrite“0”inthe‘space’providedforratesintheBOQ of</w:t>
      </w:r>
      <w:r w:rsidR="00E01EC3">
        <w:rPr>
          <w:sz w:val="20"/>
        </w:rPr>
        <w:t xml:space="preserve"> </w:t>
      </w:r>
      <w:r>
        <w:rPr>
          <w:sz w:val="20"/>
        </w:rPr>
        <w:t>the</w:t>
      </w:r>
      <w:r w:rsidR="00E01EC3">
        <w:rPr>
          <w:sz w:val="20"/>
        </w:rPr>
        <w:t xml:space="preserve"> </w:t>
      </w:r>
      <w:r>
        <w:rPr>
          <w:sz w:val="20"/>
        </w:rPr>
        <w:t>tendered</w:t>
      </w:r>
      <w:r w:rsidR="00E01EC3">
        <w:rPr>
          <w:sz w:val="20"/>
        </w:rPr>
        <w:t xml:space="preserve"> </w:t>
      </w:r>
      <w:r>
        <w:rPr>
          <w:sz w:val="20"/>
        </w:rPr>
        <w:t>work.</w:t>
      </w:r>
    </w:p>
    <w:p w:rsidR="009523D6" w:rsidRDefault="009523D6">
      <w:pPr>
        <w:pStyle w:val="BodyText"/>
        <w:rPr>
          <w:sz w:val="22"/>
        </w:rPr>
      </w:pPr>
    </w:p>
    <w:p w:rsidR="009523D6" w:rsidRDefault="009523D6">
      <w:pPr>
        <w:pStyle w:val="BodyText"/>
        <w:rPr>
          <w:sz w:val="18"/>
        </w:rPr>
      </w:pPr>
    </w:p>
    <w:p w:rsidR="009523D6" w:rsidRDefault="0002554C">
      <w:pPr>
        <w:pStyle w:val="Heading4"/>
        <w:numPr>
          <w:ilvl w:val="0"/>
          <w:numId w:val="24"/>
        </w:numPr>
        <w:tabs>
          <w:tab w:val="left" w:pos="681"/>
          <w:tab w:val="left" w:pos="682"/>
        </w:tabs>
        <w:ind w:left="681" w:hanging="486"/>
        <w:jc w:val="left"/>
        <w:rPr>
          <w:sz w:val="22"/>
        </w:rPr>
      </w:pPr>
      <w:r>
        <w:t>TenderFeeandEarnestMoneyDeposit(EMD)</w:t>
      </w:r>
    </w:p>
    <w:p w:rsidR="009523D6" w:rsidRDefault="0002554C">
      <w:pPr>
        <w:pStyle w:val="Heading5"/>
        <w:numPr>
          <w:ilvl w:val="0"/>
          <w:numId w:val="11"/>
        </w:numPr>
        <w:tabs>
          <w:tab w:val="left" w:pos="660"/>
        </w:tabs>
        <w:spacing w:before="1"/>
      </w:pPr>
      <w:r>
        <w:t>TenderFees:</w:t>
      </w:r>
    </w:p>
    <w:p w:rsidR="009523D6" w:rsidRDefault="0002554C">
      <w:pPr>
        <w:pStyle w:val="BodyText"/>
        <w:ind w:left="657" w:right="135"/>
        <w:jc w:val="both"/>
      </w:pPr>
      <w:r>
        <w:t xml:space="preserve">Entire setofe-Tenderdocumentsare made available free ofcost through theState Government e-Procurementportal having URL </w:t>
      </w:r>
      <w:hyperlink r:id="rId21">
        <w:r>
          <w:rPr>
            <w:u w:val="single"/>
          </w:rPr>
          <w:t>https://wbtenders.gov.in</w:t>
        </w:r>
      </w:hyperlink>
      <w:r>
        <w:t xml:space="preserve"> and also available in the e-Procurement link of Departmental website</w:t>
      </w:r>
      <w:hyperlink r:id="rId22">
        <w:r>
          <w:rPr>
            <w:u w:val="single"/>
          </w:rPr>
          <w:t>www.wbiwd.gov.in</w:t>
        </w:r>
        <w:r>
          <w:t>.</w:t>
        </w:r>
      </w:hyperlink>
      <w:r>
        <w:t>Costfortenderdocumentswillnotbechargedevenduringexecutionofaformaltendercontract/agreement.However,thecontractors/biddersmaywherevernecessaryshallbesuitablychargedforadditional/multiple copies of drawings, specifications; Schedule of Rates booklet etc. and such fee may be suitablydeterminedbytheTenderInvitingAuthorityasper existing Rules.</w:t>
      </w:r>
    </w:p>
    <w:p w:rsidR="009523D6" w:rsidRDefault="0002554C">
      <w:pPr>
        <w:pStyle w:val="Heading5"/>
        <w:numPr>
          <w:ilvl w:val="0"/>
          <w:numId w:val="11"/>
        </w:numPr>
        <w:tabs>
          <w:tab w:val="left" w:pos="648"/>
        </w:tabs>
        <w:spacing w:before="140"/>
        <w:ind w:left="648" w:hanging="274"/>
      </w:pPr>
      <w:r>
        <w:t>(a)EarnestMoneyDeposit(EMD):</w:t>
      </w:r>
    </w:p>
    <w:p w:rsidR="009523D6" w:rsidRDefault="009523D6">
      <w:pPr>
        <w:sectPr w:rsidR="009523D6">
          <w:pgSz w:w="11910" w:h="16840"/>
          <w:pgMar w:top="1060" w:right="240" w:bottom="1000" w:left="480" w:header="0" w:footer="804" w:gutter="0"/>
          <w:cols w:space="720"/>
        </w:sectPr>
      </w:pPr>
    </w:p>
    <w:p w:rsidR="009523D6" w:rsidRDefault="0002554C">
      <w:pPr>
        <w:spacing w:before="75"/>
        <w:ind w:left="674" w:right="133" w:hanging="8"/>
        <w:jc w:val="both"/>
        <w:rPr>
          <w:sz w:val="20"/>
        </w:rPr>
      </w:pPr>
      <w:r>
        <w:rPr>
          <w:sz w:val="20"/>
          <w:shd w:val="clear" w:color="auto" w:fill="FFFF00"/>
        </w:rPr>
        <w:lastRenderedPageBreak/>
        <w:t xml:space="preserve">Bidders are required make payment of Earnest Money (EMD) through the e-Payment banking system, on-line andshould read in advance the instructions carefully, particularly those contained in the challan generated in the e-transactionoftheportal,ifoptedforEMDpaymentthroughRTGS/NEFT.Onlyifthebidderisexemptedfrompaymentof EMD by the State Finance Department, the Govt order for such exemption is to be uploaded while opting for EMDexemption category. Any misjudgement and resultant non submission of EMD will lead to summarily rejection of thebid/\tender. </w:t>
      </w:r>
      <w:r>
        <w:rPr>
          <w:rFonts w:ascii="Arial"/>
          <w:b/>
          <w:sz w:val="20"/>
          <w:shd w:val="clear" w:color="auto" w:fill="FFFF00"/>
        </w:rPr>
        <w:t>The quantum of Earnest Money Deposit has been revised as 2 % of the amount put to tender orRs.10Lakh,whicheverislowerforamount put to tenderupto valueofRs.25crore</w:t>
      </w:r>
      <w:r>
        <w:rPr>
          <w:sz w:val="20"/>
          <w:shd w:val="clear" w:color="auto" w:fill="FFFF00"/>
        </w:rPr>
        <w:t>.</w:t>
      </w:r>
    </w:p>
    <w:p w:rsidR="009523D6" w:rsidRDefault="009523D6">
      <w:pPr>
        <w:pStyle w:val="BodyText"/>
        <w:spacing w:before="8"/>
        <w:rPr>
          <w:sz w:val="19"/>
        </w:rPr>
      </w:pPr>
    </w:p>
    <w:p w:rsidR="009523D6" w:rsidRDefault="0002554C">
      <w:pPr>
        <w:pStyle w:val="Heading4"/>
        <w:numPr>
          <w:ilvl w:val="1"/>
          <w:numId w:val="11"/>
        </w:numPr>
        <w:tabs>
          <w:tab w:val="left" w:pos="1033"/>
        </w:tabs>
        <w:ind w:hanging="311"/>
      </w:pPr>
      <w:r>
        <w:t>AdditionalPerformanceBankGuarantee:</w:t>
      </w:r>
    </w:p>
    <w:p w:rsidR="009523D6" w:rsidRDefault="0002554C">
      <w:pPr>
        <w:pStyle w:val="BodyText"/>
        <w:spacing w:before="3"/>
        <w:ind w:left="674" w:right="135" w:firstLine="48"/>
        <w:jc w:val="both"/>
      </w:pPr>
      <w:r>
        <w:t>“</w:t>
      </w:r>
      <w:r>
        <w:rPr>
          <w:shd w:val="clear" w:color="auto" w:fill="FFFF00"/>
        </w:rPr>
        <w:t>Additional Performance Security” has been made mandatory which shall be obtained only from the successfu</w:t>
      </w:r>
      <w:r>
        <w:t>l</w:t>
      </w:r>
      <w:r>
        <w:rPr>
          <w:shd w:val="clear" w:color="auto" w:fill="FFFF00"/>
        </w:rPr>
        <w:t>L1bidder, if the accepted bid price is below 20% of tender BOQ or below by more than 20% of the tender BOQ. ThisAdditional Performance Security shall be equal to 10% of the tendered amount i.e. 10% of the L1 bid price. The saidBank Guarantee (BG) shall have to be valid up till the end of the contract/Agreement period including extended timeperiod till 100% physical completion of work in all respects and shall be renewed within validity period accordingly ifrequired. The said Bank Guarantee shall remain in custody of the DDO &amp; Executive Engineer in-charge of the work,which shall be returned to the bidder/contractor after successful physical completion of the work as percontract. Ifthe bidder fails to complete the work successfully, this Additional Performance Security shall be forfeited at any timeduringthependencyofthe contractperiod afterservingpropernoticetothecontractor/bidderagency.</w:t>
      </w:r>
    </w:p>
    <w:p w:rsidR="009523D6" w:rsidRDefault="0002554C">
      <w:pPr>
        <w:pStyle w:val="BodyText"/>
        <w:spacing w:before="115"/>
        <w:ind w:left="674" w:right="139" w:hanging="8"/>
        <w:jc w:val="both"/>
      </w:pPr>
      <w:r>
        <w:rPr>
          <w:shd w:val="clear" w:color="auto" w:fill="FFFF00"/>
        </w:rPr>
        <w:t>Necessary provisions regarding deduction of security deposit from progressive bills of the contractor in respect of thetendered work shall be governed as per relevant clauses of the tender contract/Agreement which will in no way beaffected/alteredduetothis AdditionalPerformanceSecurity.</w:t>
      </w:r>
    </w:p>
    <w:p w:rsidR="009523D6" w:rsidRDefault="0002554C">
      <w:pPr>
        <w:pStyle w:val="BodyText"/>
        <w:spacing w:before="138"/>
        <w:ind w:left="674" w:right="138" w:hanging="8"/>
        <w:jc w:val="both"/>
      </w:pPr>
      <w:r>
        <w:rPr>
          <w:shd w:val="clear" w:color="auto" w:fill="FFFF00"/>
        </w:rPr>
        <w:t>As per Dept. Memo no.- 306-IB/IW-14011(34)/1/2018-JS(IW),dated: 06.08.2018, the entire Security Deposit or thePerformance Security may be released after physical and financial completion of the project but before expiry of thesecurity period or defect liability period against receipt of equivalent amount of bank guarantee of approved bank ofRBI whichshouldremainvalidtilltheexpiryofthedefectliabilityperiod.</w:t>
      </w:r>
    </w:p>
    <w:p w:rsidR="009523D6" w:rsidRDefault="009523D6">
      <w:pPr>
        <w:pStyle w:val="BodyText"/>
        <w:spacing w:before="9"/>
        <w:rPr>
          <w:sz w:val="19"/>
        </w:rPr>
      </w:pPr>
    </w:p>
    <w:p w:rsidR="009523D6" w:rsidRDefault="0002554C">
      <w:pPr>
        <w:pStyle w:val="Heading4"/>
        <w:numPr>
          <w:ilvl w:val="1"/>
          <w:numId w:val="11"/>
        </w:numPr>
        <w:tabs>
          <w:tab w:val="left" w:pos="968"/>
        </w:tabs>
        <w:ind w:left="967" w:hanging="301"/>
      </w:pPr>
      <w:r>
        <w:t>Performancesecurity:</w:t>
      </w:r>
    </w:p>
    <w:p w:rsidR="009523D6" w:rsidRDefault="0002554C">
      <w:pPr>
        <w:pStyle w:val="BodyText"/>
        <w:spacing w:line="242" w:lineRule="auto"/>
        <w:ind w:left="667" w:right="135"/>
        <w:jc w:val="both"/>
      </w:pPr>
      <w:r>
        <w:rPr>
          <w:shd w:val="clear" w:color="auto" w:fill="FFFF00"/>
        </w:rPr>
        <w:t xml:space="preserve">Deduction will be made such that the total Performance Security comes to </w:t>
      </w:r>
      <w:r>
        <w:rPr>
          <w:rFonts w:ascii="Arial"/>
          <w:b/>
          <w:shd w:val="clear" w:color="auto" w:fill="FFFF00"/>
        </w:rPr>
        <w:t xml:space="preserve">3 % of the tendered amount </w:t>
      </w:r>
      <w:r>
        <w:rPr>
          <w:shd w:val="clear" w:color="auto" w:fill="FFFF00"/>
        </w:rPr>
        <w:t>i.e. EarnestMoneyalreadydeposited(&amp;deemedtohavebeenconvertedas apartofPerformanceSecurity)+balanceamounttobe deducted from the RA Bills to make total performance security 3% of the tendered amount. Finance departmentmemorandumno-201-F(Y)dated18.01.2021istobefollowedinrespectofperformancesecurityuntilfurtherorder.</w:t>
      </w:r>
    </w:p>
    <w:p w:rsidR="009523D6" w:rsidRDefault="009523D6">
      <w:pPr>
        <w:pStyle w:val="BodyText"/>
        <w:spacing w:before="4"/>
        <w:rPr>
          <w:sz w:val="31"/>
        </w:rPr>
      </w:pPr>
    </w:p>
    <w:p w:rsidR="009523D6" w:rsidRDefault="0002554C">
      <w:pPr>
        <w:pStyle w:val="Heading4"/>
        <w:tabs>
          <w:tab w:val="left" w:pos="712"/>
        </w:tabs>
        <w:rPr>
          <w:rFonts w:ascii="Arial MT"/>
          <w:b w:val="0"/>
        </w:rPr>
      </w:pPr>
      <w:r>
        <w:t>4A</w:t>
      </w:r>
      <w:r>
        <w:rPr>
          <w:rFonts w:ascii="Arial MT"/>
          <w:b w:val="0"/>
        </w:rPr>
        <w:t>.</w:t>
      </w:r>
      <w:r>
        <w:rPr>
          <w:rFonts w:ascii="Arial MT"/>
          <w:b w:val="0"/>
        </w:rPr>
        <w:tab/>
      </w:r>
      <w:r>
        <w:t>Loginbybidder</w:t>
      </w:r>
      <w:r>
        <w:rPr>
          <w:rFonts w:ascii="Arial MT"/>
          <w:b w:val="0"/>
        </w:rPr>
        <w:t>:</w:t>
      </w:r>
    </w:p>
    <w:p w:rsidR="009523D6" w:rsidRDefault="0002554C">
      <w:pPr>
        <w:pStyle w:val="ListParagraph"/>
        <w:numPr>
          <w:ilvl w:val="0"/>
          <w:numId w:val="10"/>
        </w:numPr>
        <w:tabs>
          <w:tab w:val="left" w:pos="668"/>
        </w:tabs>
        <w:spacing w:before="3"/>
        <w:ind w:right="137"/>
        <w:rPr>
          <w:sz w:val="20"/>
        </w:rPr>
      </w:pPr>
      <w:r>
        <w:rPr>
          <w:sz w:val="20"/>
        </w:rPr>
        <w:t>A bidder desirous of taking part in e-tender floated by the State Government shall login to the e-Procurement portal oftheGovernmentofWestBengal</w:t>
      </w:r>
      <w:hyperlink r:id="rId23">
        <w:r>
          <w:rPr>
            <w:sz w:val="20"/>
          </w:rPr>
          <w:t>www.wbtenders.gov.in</w:t>
        </w:r>
      </w:hyperlink>
      <w:r>
        <w:rPr>
          <w:sz w:val="20"/>
        </w:rPr>
        <w:t>usinghis/herloginIDandpasswordbyusingtheirvalidDSC.</w:t>
      </w:r>
    </w:p>
    <w:p w:rsidR="009523D6" w:rsidRDefault="0002554C">
      <w:pPr>
        <w:pStyle w:val="ListParagraph"/>
        <w:numPr>
          <w:ilvl w:val="0"/>
          <w:numId w:val="10"/>
        </w:numPr>
        <w:tabs>
          <w:tab w:val="left" w:pos="668"/>
        </w:tabs>
        <w:ind w:right="143"/>
        <w:rPr>
          <w:sz w:val="20"/>
        </w:rPr>
      </w:pPr>
      <w:r>
        <w:rPr>
          <w:sz w:val="20"/>
        </w:rPr>
        <w:t>He/shewillselectthetendertobidandinitiatepaymentofpre-definedEMDfixedforthattenderbyselectingfromeitherofthefollowingpaymentsmodes:</w:t>
      </w:r>
    </w:p>
    <w:p w:rsidR="009523D6" w:rsidRDefault="0002554C">
      <w:pPr>
        <w:pStyle w:val="ListParagraph"/>
        <w:numPr>
          <w:ilvl w:val="1"/>
          <w:numId w:val="10"/>
        </w:numPr>
        <w:tabs>
          <w:tab w:val="left" w:pos="951"/>
        </w:tabs>
        <w:ind w:right="148"/>
        <w:rPr>
          <w:sz w:val="20"/>
        </w:rPr>
      </w:pPr>
      <w:r>
        <w:rPr>
          <w:sz w:val="20"/>
        </w:rPr>
        <w:t>Net-Banking(anyofthebankslistedinthe ICICIBankPaymentGateway)incaseofpaymentthrough ICICIBankPaymentGateway;</w:t>
      </w:r>
    </w:p>
    <w:p w:rsidR="009523D6" w:rsidRDefault="0002554C">
      <w:pPr>
        <w:pStyle w:val="ListParagraph"/>
        <w:numPr>
          <w:ilvl w:val="1"/>
          <w:numId w:val="10"/>
        </w:numPr>
        <w:tabs>
          <w:tab w:val="left" w:pos="951"/>
        </w:tabs>
        <w:rPr>
          <w:sz w:val="20"/>
        </w:rPr>
      </w:pPr>
      <w:r>
        <w:rPr>
          <w:sz w:val="20"/>
        </w:rPr>
        <w:t>RTGS/NEFTincaseofoff-linepaymentthroughbidder’sbankaccountsinanyBankapprovedbyRBIinIndia.</w:t>
      </w:r>
    </w:p>
    <w:p w:rsidR="009523D6" w:rsidRDefault="009523D6">
      <w:pPr>
        <w:pStyle w:val="BodyText"/>
        <w:spacing w:before="8"/>
        <w:rPr>
          <w:sz w:val="31"/>
        </w:rPr>
      </w:pPr>
    </w:p>
    <w:p w:rsidR="009523D6" w:rsidRDefault="0002554C">
      <w:pPr>
        <w:pStyle w:val="Heading4"/>
        <w:tabs>
          <w:tab w:val="left" w:pos="674"/>
        </w:tabs>
        <w:spacing w:before="1"/>
      </w:pPr>
      <w:r>
        <w:t>4B.</w:t>
      </w:r>
      <w:r>
        <w:tab/>
      </w:r>
      <w:r>
        <w:rPr>
          <w:u w:val="thick"/>
        </w:rPr>
        <w:t>EMDpaymentprocedure</w:t>
      </w:r>
      <w:r>
        <w:t>:</w:t>
      </w:r>
    </w:p>
    <w:p w:rsidR="009523D6" w:rsidRDefault="0002554C">
      <w:pPr>
        <w:pStyle w:val="ListParagraph"/>
        <w:numPr>
          <w:ilvl w:val="1"/>
          <w:numId w:val="24"/>
        </w:numPr>
        <w:tabs>
          <w:tab w:val="left" w:pos="674"/>
          <w:tab w:val="left" w:pos="675"/>
        </w:tabs>
        <w:spacing w:before="116"/>
        <w:ind w:hanging="541"/>
        <w:rPr>
          <w:rFonts w:ascii="Arial"/>
          <w:b/>
          <w:sz w:val="20"/>
        </w:rPr>
      </w:pPr>
      <w:r>
        <w:rPr>
          <w:rFonts w:ascii="Arial"/>
          <w:b/>
          <w:sz w:val="20"/>
          <w:u w:val="thick"/>
        </w:rPr>
        <w:t>PaymentbyNetBankingoutofanylistedbankthroughICICIBankPaymentGateway</w:t>
      </w:r>
      <w:r>
        <w:rPr>
          <w:rFonts w:ascii="Arial"/>
          <w:b/>
          <w:sz w:val="20"/>
        </w:rPr>
        <w:t>:</w:t>
      </w:r>
    </w:p>
    <w:p w:rsidR="009523D6" w:rsidRDefault="0002554C">
      <w:pPr>
        <w:pStyle w:val="ListParagraph"/>
        <w:numPr>
          <w:ilvl w:val="2"/>
          <w:numId w:val="24"/>
        </w:numPr>
        <w:tabs>
          <w:tab w:val="left" w:pos="675"/>
        </w:tabs>
        <w:ind w:right="148"/>
        <w:rPr>
          <w:sz w:val="20"/>
        </w:rPr>
      </w:pPr>
      <w:r>
        <w:rPr>
          <w:sz w:val="20"/>
        </w:rPr>
        <w:t>On selectionofNet Banking as the paymentmode, the bidderwill bedirected to ICICI BankPaymentGateway(along with a string containing a Unique ID) where he/she will select the Bank through which he/she wants toelectronicallytransacttheEMD.</w:t>
      </w:r>
    </w:p>
    <w:p w:rsidR="009523D6" w:rsidRDefault="0002554C">
      <w:pPr>
        <w:pStyle w:val="ListParagraph"/>
        <w:numPr>
          <w:ilvl w:val="2"/>
          <w:numId w:val="24"/>
        </w:numPr>
        <w:tabs>
          <w:tab w:val="left" w:pos="675"/>
        </w:tabs>
        <w:spacing w:before="1"/>
        <w:ind w:hanging="294"/>
        <w:rPr>
          <w:sz w:val="20"/>
        </w:rPr>
      </w:pPr>
      <w:r>
        <w:rPr>
          <w:sz w:val="20"/>
        </w:rPr>
        <w:t>Bidder willmakethepaymentafterenteringhisUnique IDandpasswordof thebanktoprocessthee-transaction.</w:t>
      </w:r>
    </w:p>
    <w:p w:rsidR="009523D6" w:rsidRDefault="0002554C">
      <w:pPr>
        <w:pStyle w:val="ListParagraph"/>
        <w:numPr>
          <w:ilvl w:val="2"/>
          <w:numId w:val="24"/>
        </w:numPr>
        <w:tabs>
          <w:tab w:val="left" w:pos="675"/>
        </w:tabs>
        <w:spacing w:before="1"/>
        <w:ind w:hanging="294"/>
        <w:rPr>
          <w:sz w:val="20"/>
        </w:rPr>
      </w:pPr>
      <w:r>
        <w:rPr>
          <w:sz w:val="20"/>
        </w:rPr>
        <w:t>Bidder willreceiveaconfirmationmessageonregisteredmobilephoneregardingsuccess/failureofthetransaction.</w:t>
      </w:r>
    </w:p>
    <w:p w:rsidR="009523D6" w:rsidRDefault="0002554C">
      <w:pPr>
        <w:pStyle w:val="ListParagraph"/>
        <w:numPr>
          <w:ilvl w:val="2"/>
          <w:numId w:val="24"/>
        </w:numPr>
        <w:tabs>
          <w:tab w:val="left" w:pos="675"/>
        </w:tabs>
        <w:ind w:right="143"/>
        <w:rPr>
          <w:sz w:val="20"/>
        </w:rPr>
      </w:pPr>
      <w:r>
        <w:rPr>
          <w:sz w:val="20"/>
        </w:rPr>
        <w:t>If the transaction is successful, the amount paid by the bidderwill get credited in the respective Pooling account ofthe State Government maintained with the Focal Point Branch of ICICI Bank at R.N Mukherjee Road, Kolkata forcollection ofEMD againstuniquecodesforidentificationofthetenderingauthority.</w:t>
      </w:r>
    </w:p>
    <w:p w:rsidR="009523D6" w:rsidRDefault="0002554C">
      <w:pPr>
        <w:pStyle w:val="ListParagraph"/>
        <w:numPr>
          <w:ilvl w:val="2"/>
          <w:numId w:val="24"/>
        </w:numPr>
        <w:tabs>
          <w:tab w:val="left" w:pos="675"/>
        </w:tabs>
        <w:spacing w:line="229" w:lineRule="exact"/>
        <w:ind w:hanging="294"/>
        <w:rPr>
          <w:sz w:val="20"/>
        </w:rPr>
      </w:pPr>
      <w:r>
        <w:rPr>
          <w:sz w:val="20"/>
        </w:rPr>
        <w:t>Ifthetransaction isfailure,thebidderwill again tryforpayment bygoingbacktothefirststep.</w:t>
      </w:r>
    </w:p>
    <w:p w:rsidR="009523D6" w:rsidRDefault="009523D6">
      <w:pPr>
        <w:pStyle w:val="BodyText"/>
        <w:spacing w:before="10"/>
        <w:rPr>
          <w:sz w:val="23"/>
        </w:rPr>
      </w:pPr>
    </w:p>
    <w:p w:rsidR="009523D6" w:rsidRDefault="0002554C">
      <w:pPr>
        <w:pStyle w:val="ListParagraph"/>
        <w:numPr>
          <w:ilvl w:val="1"/>
          <w:numId w:val="24"/>
        </w:numPr>
        <w:tabs>
          <w:tab w:val="left" w:pos="674"/>
          <w:tab w:val="left" w:pos="675"/>
        </w:tabs>
        <w:ind w:hanging="541"/>
        <w:rPr>
          <w:rFonts w:ascii="Arial"/>
          <w:b/>
          <w:sz w:val="20"/>
        </w:rPr>
      </w:pPr>
      <w:r>
        <w:rPr>
          <w:rFonts w:ascii="Arial"/>
          <w:b/>
          <w:sz w:val="20"/>
          <w:u w:val="thick"/>
        </w:rPr>
        <w:t>PaymentthroughRTGS/NEFT:</w:t>
      </w:r>
    </w:p>
    <w:p w:rsidR="009523D6" w:rsidRDefault="0002554C">
      <w:pPr>
        <w:pStyle w:val="ListParagraph"/>
        <w:numPr>
          <w:ilvl w:val="2"/>
          <w:numId w:val="24"/>
        </w:numPr>
        <w:tabs>
          <w:tab w:val="left" w:pos="675"/>
        </w:tabs>
        <w:spacing w:before="3"/>
        <w:ind w:right="139"/>
        <w:rPr>
          <w:sz w:val="20"/>
        </w:rPr>
      </w:pPr>
      <w:r>
        <w:rPr>
          <w:sz w:val="20"/>
        </w:rPr>
        <w:t>OnselectionofRTGS/NEFTasthepaymentmode,thee-procurementportalwillshow apre-filledchallanhavingthedetailstoprocess RTGS/NEFTtransaction.</w:t>
      </w:r>
    </w:p>
    <w:p w:rsidR="009523D6" w:rsidRDefault="0002554C">
      <w:pPr>
        <w:pStyle w:val="ListParagraph"/>
        <w:numPr>
          <w:ilvl w:val="2"/>
          <w:numId w:val="24"/>
        </w:numPr>
        <w:tabs>
          <w:tab w:val="left" w:pos="675"/>
        </w:tabs>
        <w:ind w:right="147"/>
        <w:rPr>
          <w:sz w:val="20"/>
        </w:rPr>
      </w:pPr>
      <w:r>
        <w:rPr>
          <w:sz w:val="20"/>
        </w:rPr>
        <w:t>Thebidderwillprintthechallanandusethepre-filledinformationtomakeRTGS/NEFTpaymentusinghis/herowndesignated Bankaccount.</w:t>
      </w:r>
    </w:p>
    <w:p w:rsidR="009523D6" w:rsidRDefault="0002554C">
      <w:pPr>
        <w:pStyle w:val="ListParagraph"/>
        <w:numPr>
          <w:ilvl w:val="2"/>
          <w:numId w:val="24"/>
        </w:numPr>
        <w:tabs>
          <w:tab w:val="left" w:pos="675"/>
        </w:tabs>
        <w:spacing w:line="242" w:lineRule="auto"/>
        <w:ind w:right="142"/>
        <w:rPr>
          <w:sz w:val="20"/>
        </w:rPr>
      </w:pPr>
      <w:r>
        <w:rPr>
          <w:sz w:val="20"/>
        </w:rPr>
        <w:t>Oncepaymentismade,thebankwouldprovidean“</w:t>
      </w:r>
      <w:r>
        <w:rPr>
          <w:rFonts w:ascii="Arial" w:hAnsi="Arial"/>
          <w:b/>
          <w:sz w:val="20"/>
        </w:rPr>
        <w:t>UTRremittancenumber</w:t>
      </w:r>
      <w:r>
        <w:rPr>
          <w:sz w:val="20"/>
        </w:rPr>
        <w:t>”forsuccessfultransactionwithwhichthebidderwillcomebacktothee-Procurementportalafterexpiryof2to3bankworkingdaystoenablethe</w:t>
      </w:r>
    </w:p>
    <w:p w:rsidR="009523D6" w:rsidRDefault="009523D6">
      <w:pPr>
        <w:spacing w:line="242" w:lineRule="auto"/>
        <w:rPr>
          <w:sz w:val="20"/>
        </w:rPr>
        <w:sectPr w:rsidR="009523D6">
          <w:pgSz w:w="11910" w:h="16840"/>
          <w:pgMar w:top="1060" w:right="240" w:bottom="1000" w:left="480" w:header="0" w:footer="804" w:gutter="0"/>
          <w:cols w:space="720"/>
        </w:sectPr>
      </w:pPr>
    </w:p>
    <w:p w:rsidR="009523D6" w:rsidRDefault="0002554C">
      <w:pPr>
        <w:pStyle w:val="BodyText"/>
        <w:spacing w:before="75" w:line="229" w:lineRule="exact"/>
        <w:ind w:left="674"/>
      </w:pPr>
      <w:r>
        <w:lastRenderedPageBreak/>
        <w:t>NEFT/RTGSprocesstocomplete,in orderto verifythepaymentmadeandcontinuewith his/herbiddingprocess.</w:t>
      </w:r>
    </w:p>
    <w:p w:rsidR="009523D6" w:rsidRDefault="0002554C">
      <w:pPr>
        <w:pStyle w:val="ListParagraph"/>
        <w:numPr>
          <w:ilvl w:val="2"/>
          <w:numId w:val="24"/>
        </w:numPr>
        <w:tabs>
          <w:tab w:val="left" w:pos="675"/>
        </w:tabs>
        <w:ind w:right="142"/>
        <w:rPr>
          <w:sz w:val="20"/>
        </w:rPr>
      </w:pPr>
      <w:r>
        <w:rPr>
          <w:sz w:val="20"/>
        </w:rPr>
        <w:t>Ifverification  issuccessful,thefundgetcreditedtotherespectivePoolingaccountoftheStateGovernmentmaintained withtheFocalPoint Branch of ICICI BankatR.N MukherjeeRoad, Kolkataforcollection of EMD.</w:t>
      </w:r>
    </w:p>
    <w:p w:rsidR="009523D6" w:rsidRDefault="0002554C">
      <w:pPr>
        <w:pStyle w:val="ListParagraph"/>
        <w:numPr>
          <w:ilvl w:val="2"/>
          <w:numId w:val="24"/>
        </w:numPr>
        <w:tabs>
          <w:tab w:val="left" w:pos="675"/>
        </w:tabs>
        <w:spacing w:before="1"/>
        <w:ind w:right="141"/>
        <w:rPr>
          <w:sz w:val="20"/>
        </w:rPr>
      </w:pPr>
      <w:r>
        <w:rPr>
          <w:sz w:val="20"/>
        </w:rPr>
        <w:t>Hereafter, thebidderwillgoto e-Procurementportalforfinalsubmission ofhis/her e-bidwithinpre-assignedlast dateof submissionofe-tender.</w:t>
      </w:r>
    </w:p>
    <w:p w:rsidR="009523D6" w:rsidRDefault="0002554C">
      <w:pPr>
        <w:pStyle w:val="ListParagraph"/>
        <w:numPr>
          <w:ilvl w:val="2"/>
          <w:numId w:val="24"/>
        </w:numPr>
        <w:tabs>
          <w:tab w:val="left" w:pos="675"/>
        </w:tabs>
        <w:ind w:right="150"/>
        <w:rPr>
          <w:sz w:val="20"/>
        </w:rPr>
      </w:pPr>
      <w:r>
        <w:rPr>
          <w:sz w:val="20"/>
        </w:rPr>
        <w:t>Ifthepaymentverificationisunsuccessful,theamountwillbereturnedautomaticallybythesystemtothebidder’sbankaccount.</w:t>
      </w:r>
    </w:p>
    <w:p w:rsidR="009523D6" w:rsidRDefault="0002554C">
      <w:pPr>
        <w:spacing w:before="136"/>
        <w:ind w:left="854" w:right="136" w:hanging="721"/>
        <w:jc w:val="both"/>
        <w:rPr>
          <w:rFonts w:ascii="Arial"/>
          <w:i/>
          <w:sz w:val="18"/>
        </w:rPr>
      </w:pPr>
      <w:r>
        <w:rPr>
          <w:rFonts w:ascii="Arial"/>
          <w:b/>
          <w:sz w:val="20"/>
        </w:rPr>
        <w:t>Note</w:t>
      </w:r>
      <w:r>
        <w:rPr>
          <w:sz w:val="20"/>
        </w:rPr>
        <w:t xml:space="preserve">:   </w:t>
      </w:r>
      <w:r>
        <w:rPr>
          <w:rFonts w:ascii="Arial"/>
          <w:i/>
          <w:sz w:val="18"/>
        </w:rPr>
        <w:t>EMD made through RTGS/NEFT would require additional 2 to 3 bank working days after date of transaction in the bank beforethe procedure is completed for enabling the bidder to continue with the bidding process in the on-line final bid submission. Thus,the bidder is to take precaution in case of RTGS/NEFT transfers, so that the entire process of submission of e-tender iscompleted within last date of on-line submission of his/her tender. However, Net-banking transaction through ICICI bankpaymentGatewaywould beon realtime basis.</w:t>
      </w:r>
    </w:p>
    <w:p w:rsidR="009523D6" w:rsidRDefault="009523D6">
      <w:pPr>
        <w:pStyle w:val="BodyText"/>
        <w:rPr>
          <w:rFonts w:ascii="Arial"/>
          <w:i/>
        </w:rPr>
      </w:pPr>
    </w:p>
    <w:p w:rsidR="009523D6" w:rsidRDefault="0002554C">
      <w:pPr>
        <w:tabs>
          <w:tab w:val="left" w:pos="674"/>
        </w:tabs>
        <w:spacing w:before="137"/>
        <w:ind w:left="134"/>
        <w:rPr>
          <w:rFonts w:ascii="Arial"/>
          <w:b/>
          <w:sz w:val="20"/>
        </w:rPr>
      </w:pPr>
      <w:r>
        <w:rPr>
          <w:rFonts w:ascii="Arial"/>
          <w:b/>
          <w:sz w:val="20"/>
        </w:rPr>
        <w:t>4C.</w:t>
      </w:r>
      <w:r>
        <w:rPr>
          <w:rFonts w:ascii="Arial"/>
          <w:b/>
          <w:sz w:val="20"/>
        </w:rPr>
        <w:tab/>
      </w:r>
      <w:r>
        <w:rPr>
          <w:rFonts w:ascii="Arial"/>
          <w:b/>
          <w:sz w:val="20"/>
          <w:u w:val="thick"/>
        </w:rPr>
        <w:t>Refund/SettlementProcessfor EMD</w:t>
      </w:r>
      <w:r>
        <w:rPr>
          <w:rFonts w:ascii="Arial"/>
          <w:b/>
          <w:sz w:val="20"/>
        </w:rPr>
        <w:t>:</w:t>
      </w:r>
    </w:p>
    <w:p w:rsidR="009523D6" w:rsidRDefault="0002554C">
      <w:pPr>
        <w:pStyle w:val="ListParagraph"/>
        <w:numPr>
          <w:ilvl w:val="0"/>
          <w:numId w:val="9"/>
        </w:numPr>
        <w:tabs>
          <w:tab w:val="left" w:pos="668"/>
        </w:tabs>
        <w:spacing w:before="140"/>
        <w:ind w:right="138"/>
        <w:rPr>
          <w:sz w:val="20"/>
        </w:rPr>
      </w:pPr>
      <w:r>
        <w:rPr>
          <w:sz w:val="20"/>
        </w:rPr>
        <w:t>After decrypting/admitting of all e-bids, the preliminary technical bid evaluation (TBO) summery sheet would be</w:t>
      </w:r>
      <w:r w:rsidR="00237EA1">
        <w:rPr>
          <w:sz w:val="20"/>
        </w:rPr>
        <w:t xml:space="preserve"> </w:t>
      </w:r>
      <w:r>
        <w:rPr>
          <w:sz w:val="20"/>
        </w:rPr>
        <w:t>published in the Portal after two working days, and thereafter at least after four working days, the Final technicalevaluation (TBE) summery sheet would be published in the Portal with simultaneous electronic processing in the e-Procurement portal by the tender inviting authority done so that statusof the all bids as qualified or disqualified;based on the Final Bid Evaluation Sheet (FBE) is made available to all bidders along with the details of theunsuccessfulbidderstoICICIBankbythee-Procurementportalthroughwebservices.</w:t>
      </w:r>
    </w:p>
    <w:p w:rsidR="009523D6" w:rsidRDefault="009523D6">
      <w:pPr>
        <w:pStyle w:val="BodyText"/>
        <w:spacing w:before="1"/>
      </w:pPr>
    </w:p>
    <w:p w:rsidR="009523D6" w:rsidRDefault="0002554C">
      <w:pPr>
        <w:pStyle w:val="ListParagraph"/>
        <w:numPr>
          <w:ilvl w:val="0"/>
          <w:numId w:val="9"/>
        </w:numPr>
        <w:tabs>
          <w:tab w:val="left" w:pos="668"/>
        </w:tabs>
        <w:ind w:right="140"/>
        <w:rPr>
          <w:sz w:val="20"/>
        </w:rPr>
      </w:pPr>
      <w:r>
        <w:rPr>
          <w:sz w:val="20"/>
        </w:rPr>
        <w:t>On receipt of the information from the e-Procurement portal, the Bank will refund through an automated process theEMD of the bidders disqualified at the technical evaluation to the respective bidders’ bank accounts from which theymade the EMD on-line transaction. Such refund will take place within T+2 Bank working days where T will mean thedateon which informationonrejectionof bidisuploadedtothe e-ProcurementportalbytheTenderInviting Authority.</w:t>
      </w:r>
    </w:p>
    <w:p w:rsidR="009523D6" w:rsidRDefault="009523D6">
      <w:pPr>
        <w:pStyle w:val="BodyText"/>
        <w:spacing w:before="1"/>
        <w:rPr>
          <w:sz w:val="23"/>
        </w:rPr>
      </w:pPr>
    </w:p>
    <w:p w:rsidR="009523D6" w:rsidRDefault="0002554C">
      <w:pPr>
        <w:pStyle w:val="ListParagraph"/>
        <w:numPr>
          <w:ilvl w:val="0"/>
          <w:numId w:val="9"/>
        </w:numPr>
        <w:tabs>
          <w:tab w:val="left" w:pos="668"/>
        </w:tabs>
        <w:ind w:right="138"/>
        <w:rPr>
          <w:sz w:val="20"/>
        </w:rPr>
      </w:pPr>
      <w:r>
        <w:rPr>
          <w:sz w:val="20"/>
        </w:rPr>
        <w:t>Once the financial bid evaluation is electronically processed in the e-Procurement portal, EMD of the technicallyqualifiedbiddersotherthanthatoftheL1willberefunded,throughanautomatede-process,totherespectivebidders’ bank accounts from which they made the payment transaction. Such refund will take place within T+2 Bankworking days where T will mean the date on which information on rejection of financial bid is uploaded to the e-Procurementportalbythetenderinvitingauthority.</w:t>
      </w:r>
    </w:p>
    <w:p w:rsidR="009523D6" w:rsidRDefault="009523D6">
      <w:pPr>
        <w:pStyle w:val="BodyText"/>
        <w:rPr>
          <w:sz w:val="23"/>
        </w:rPr>
      </w:pPr>
    </w:p>
    <w:p w:rsidR="009523D6" w:rsidRDefault="0002554C">
      <w:pPr>
        <w:pStyle w:val="ListParagraph"/>
        <w:numPr>
          <w:ilvl w:val="0"/>
          <w:numId w:val="9"/>
        </w:numPr>
        <w:tabs>
          <w:tab w:val="left" w:pos="668"/>
        </w:tabs>
        <w:ind w:right="136"/>
        <w:rPr>
          <w:sz w:val="20"/>
        </w:rPr>
      </w:pPr>
      <w:r>
        <w:rPr>
          <w:sz w:val="20"/>
        </w:rPr>
        <w:t>As soon as the L1 bidder is awarded the contract (AOC), the same is processed electronically in the e-Procurementportal for transfer to Government Receipt under Public Accounts ofthe Statethrough GRIPSwhere under thesecuritydepositwillalsobecollected inconnectionwiththework.</w:t>
      </w:r>
    </w:p>
    <w:p w:rsidR="009523D6" w:rsidRDefault="009523D6">
      <w:pPr>
        <w:pStyle w:val="BodyText"/>
        <w:spacing w:before="1"/>
        <w:rPr>
          <w:sz w:val="23"/>
        </w:rPr>
      </w:pPr>
    </w:p>
    <w:p w:rsidR="009523D6" w:rsidRDefault="0002554C">
      <w:pPr>
        <w:pStyle w:val="ListParagraph"/>
        <w:numPr>
          <w:ilvl w:val="0"/>
          <w:numId w:val="9"/>
        </w:numPr>
        <w:tabs>
          <w:tab w:val="left" w:pos="668"/>
        </w:tabs>
        <w:ind w:hanging="287"/>
        <w:rPr>
          <w:sz w:val="20"/>
        </w:rPr>
      </w:pPr>
      <w:r>
        <w:rPr>
          <w:sz w:val="20"/>
        </w:rPr>
        <w:t>AllrefundswillbemademandatorilytotheBankaccountfromwhichthepaymentof EMDwasinitiated.</w:t>
      </w:r>
    </w:p>
    <w:p w:rsidR="009523D6" w:rsidRDefault="009523D6">
      <w:pPr>
        <w:pStyle w:val="BodyText"/>
        <w:spacing w:before="11"/>
        <w:rPr>
          <w:sz w:val="22"/>
        </w:rPr>
      </w:pPr>
    </w:p>
    <w:p w:rsidR="009523D6" w:rsidRDefault="0002554C">
      <w:pPr>
        <w:pStyle w:val="ListParagraph"/>
        <w:numPr>
          <w:ilvl w:val="0"/>
          <w:numId w:val="9"/>
        </w:numPr>
        <w:tabs>
          <w:tab w:val="left" w:pos="668"/>
        </w:tabs>
        <w:ind w:right="149"/>
        <w:rPr>
          <w:sz w:val="20"/>
        </w:rPr>
      </w:pPr>
      <w:r>
        <w:rPr>
          <w:sz w:val="20"/>
        </w:rPr>
        <w:t>If the e-tender is cancelled, then the EMD would be reverted to the original bidder’s bank account automatically aftersuchcancellationorderis processedonlinebytheTenderInvitingAuthority.</w:t>
      </w:r>
    </w:p>
    <w:p w:rsidR="009523D6" w:rsidRDefault="009523D6">
      <w:pPr>
        <w:pStyle w:val="BodyText"/>
        <w:spacing w:before="9"/>
        <w:rPr>
          <w:sz w:val="22"/>
        </w:rPr>
      </w:pPr>
    </w:p>
    <w:p w:rsidR="009523D6" w:rsidRDefault="0002554C">
      <w:pPr>
        <w:pStyle w:val="ListParagraph"/>
        <w:numPr>
          <w:ilvl w:val="0"/>
          <w:numId w:val="9"/>
        </w:numPr>
        <w:tabs>
          <w:tab w:val="left" w:pos="668"/>
        </w:tabs>
        <w:spacing w:before="1"/>
        <w:ind w:right="152"/>
        <w:rPr>
          <w:sz w:val="20"/>
        </w:rPr>
      </w:pPr>
      <w:r>
        <w:rPr>
          <w:sz w:val="20"/>
        </w:rPr>
        <w:t>TIA reserves the right to forfeit the EMD electronically in case of breach/violation of tender rules as defined underclause8&amp;9.</w:t>
      </w:r>
    </w:p>
    <w:p w:rsidR="009523D6" w:rsidRDefault="009523D6">
      <w:pPr>
        <w:pStyle w:val="BodyText"/>
        <w:rPr>
          <w:sz w:val="22"/>
        </w:rPr>
      </w:pPr>
    </w:p>
    <w:p w:rsidR="009523D6" w:rsidRDefault="0002554C">
      <w:pPr>
        <w:pStyle w:val="Heading4"/>
        <w:numPr>
          <w:ilvl w:val="0"/>
          <w:numId w:val="24"/>
        </w:numPr>
        <w:tabs>
          <w:tab w:val="left" w:pos="674"/>
          <w:tab w:val="left" w:pos="675"/>
        </w:tabs>
        <w:spacing w:before="137"/>
        <w:ind w:left="674" w:hanging="541"/>
        <w:jc w:val="left"/>
        <w:rPr>
          <w:sz w:val="22"/>
        </w:rPr>
      </w:pPr>
      <w:r>
        <w:t>Credential Certificate(CC)asPrequalificationWork Credential:</w:t>
      </w:r>
    </w:p>
    <w:p w:rsidR="009523D6" w:rsidRDefault="0002554C">
      <w:pPr>
        <w:pStyle w:val="ListParagraph"/>
        <w:numPr>
          <w:ilvl w:val="0"/>
          <w:numId w:val="8"/>
        </w:numPr>
        <w:tabs>
          <w:tab w:val="left" w:pos="675"/>
        </w:tabs>
        <w:spacing w:before="140"/>
        <w:ind w:right="143"/>
        <w:rPr>
          <w:sz w:val="20"/>
        </w:rPr>
      </w:pPr>
      <w:r>
        <w:rPr>
          <w:sz w:val="20"/>
          <w:shd w:val="clear" w:color="auto" w:fill="FFFF00"/>
        </w:rPr>
        <w:t>Credential Certificates (CC) for one/single 100%</w:t>
      </w:r>
      <w:r w:rsidR="00E01EC3">
        <w:rPr>
          <w:sz w:val="20"/>
          <w:shd w:val="clear" w:color="auto" w:fill="FFFF00"/>
        </w:rPr>
        <w:t xml:space="preserve"> completed work within last three</w:t>
      </w:r>
      <w:r>
        <w:rPr>
          <w:sz w:val="20"/>
          <w:shd w:val="clear" w:color="auto" w:fill="FFFF00"/>
        </w:rPr>
        <w:t xml:space="preserve"> financial years on the date of</w:t>
      </w:r>
      <w:r w:rsidR="00E01EC3">
        <w:rPr>
          <w:sz w:val="20"/>
          <w:shd w:val="clear" w:color="auto" w:fill="FFFF00"/>
        </w:rPr>
        <w:t xml:space="preserve"> </w:t>
      </w:r>
      <w:r>
        <w:rPr>
          <w:sz w:val="20"/>
          <w:shd w:val="clear" w:color="auto" w:fill="FFFF00"/>
        </w:rPr>
        <w:t>publication of NIT will only be accepted as valid PQ credential of work</w:t>
      </w:r>
      <w:r>
        <w:rPr>
          <w:sz w:val="20"/>
        </w:rPr>
        <w:t>. Incomplete ongoing work shall not be</w:t>
      </w:r>
      <w:r w:rsidR="00E01EC3">
        <w:rPr>
          <w:sz w:val="20"/>
        </w:rPr>
        <w:t xml:space="preserve"> </w:t>
      </w:r>
      <w:r>
        <w:rPr>
          <w:sz w:val="20"/>
        </w:rPr>
        <w:t>considered for valid PQ Credential. Payment Certificate without containing mandatory details shall not be treated asvalid.</w:t>
      </w:r>
    </w:p>
    <w:p w:rsidR="009523D6" w:rsidRDefault="0002554C">
      <w:pPr>
        <w:pStyle w:val="ListParagraph"/>
        <w:numPr>
          <w:ilvl w:val="0"/>
          <w:numId w:val="8"/>
        </w:numPr>
        <w:tabs>
          <w:tab w:val="left" w:pos="675"/>
        </w:tabs>
        <w:spacing w:before="139"/>
        <w:ind w:right="140"/>
        <w:rPr>
          <w:sz w:val="20"/>
        </w:rPr>
      </w:pPr>
      <w:r>
        <w:rPr>
          <w:sz w:val="20"/>
        </w:rPr>
        <w:t>It isdesirable that CC should preferably contain the name with designation, postal addressofoffice, contactTelephone No./FAX / e-mail ID of the authority issuing the CC for the work along with name of work, amount put totender, date of completion of the work, gross final billed value of the 100% completed work, certificate of issuingauthority indicating successful and satisfactory completion. Illegible certificates, absence of contact details making ittimeconsumingforverificationpurposesofCCissuedbyauthoritiesoutsidetheStateareliabletoberejectedbytheBidEvaluationCommittee(TEC).</w:t>
      </w:r>
    </w:p>
    <w:p w:rsidR="009523D6" w:rsidRDefault="0002554C">
      <w:pPr>
        <w:pStyle w:val="ListParagraph"/>
        <w:numPr>
          <w:ilvl w:val="0"/>
          <w:numId w:val="8"/>
        </w:numPr>
        <w:tabs>
          <w:tab w:val="left" w:pos="675"/>
        </w:tabs>
        <w:spacing w:before="161"/>
        <w:ind w:right="139"/>
        <w:rPr>
          <w:sz w:val="20"/>
        </w:rPr>
      </w:pPr>
      <w:r>
        <w:rPr>
          <w:sz w:val="20"/>
        </w:rPr>
        <w:t>CredentialCertificates(CC)ofsuccessfullycompletedworksinanyDepartment/autonomousauthorityoftheGovernment of West Bengal will be considered. CC of 100% completed works executed under any other State /CentralGovernmentMinistry/Department/NationalisedFinancialInstitutionOrganisation/Govt.Undertaking/</w:t>
      </w:r>
    </w:p>
    <w:p w:rsidR="009523D6" w:rsidRDefault="009523D6">
      <w:pPr>
        <w:jc w:val="both"/>
        <w:rPr>
          <w:sz w:val="20"/>
        </w:rPr>
        <w:sectPr w:rsidR="009523D6">
          <w:pgSz w:w="11910" w:h="16840"/>
          <w:pgMar w:top="1060" w:right="240" w:bottom="1000" w:left="480" w:header="0" w:footer="804" w:gutter="0"/>
          <w:cols w:space="720"/>
        </w:sectPr>
      </w:pPr>
    </w:p>
    <w:p w:rsidR="009523D6" w:rsidRDefault="0002554C">
      <w:pPr>
        <w:pStyle w:val="BodyText"/>
        <w:spacing w:before="75"/>
        <w:ind w:left="674" w:right="141"/>
        <w:jc w:val="both"/>
      </w:pPr>
      <w:r>
        <w:lastRenderedPageBreak/>
        <w:t>Govt.EnterprisesorGovernmentInstitutionsorLocalGovernmentBodies(Municipalities,ZillaParishad&amp;PanchayatSamitieswithinWestBengal,willalsobeconsideredasvalidPQCredential.SuchCCaretobeissuedby an officer/authority not below the rank of Executive Engineer / Divisional Engineer /District Engineer/ProjectManager of the State/Union Government Departments/ Organisations; authorised signatories of CC for PanchayatSamitiesandMunicipalitiesshallbetheBDO&amp;ExecutiveOfficersorequivalentadministrativeofficersrespectively.It is desirable to have telephone and FAX or e-mail addresses of the signatory of the CC for all offices outside WestBengalforverificationpurposes.</w:t>
      </w:r>
    </w:p>
    <w:p w:rsidR="009523D6" w:rsidRDefault="009523D6">
      <w:pPr>
        <w:pStyle w:val="BodyText"/>
        <w:rPr>
          <w:sz w:val="22"/>
        </w:rPr>
      </w:pPr>
    </w:p>
    <w:p w:rsidR="009523D6" w:rsidRDefault="009523D6">
      <w:pPr>
        <w:pStyle w:val="BodyText"/>
        <w:rPr>
          <w:sz w:val="22"/>
        </w:rPr>
      </w:pPr>
    </w:p>
    <w:p w:rsidR="009523D6" w:rsidRDefault="0002554C">
      <w:pPr>
        <w:pStyle w:val="Heading4"/>
        <w:numPr>
          <w:ilvl w:val="0"/>
          <w:numId w:val="24"/>
        </w:numPr>
        <w:tabs>
          <w:tab w:val="left" w:pos="674"/>
          <w:tab w:val="left" w:pos="675"/>
        </w:tabs>
        <w:spacing w:before="158"/>
        <w:ind w:left="674" w:hanging="541"/>
        <w:jc w:val="left"/>
        <w:rPr>
          <w:sz w:val="22"/>
        </w:rPr>
      </w:pPr>
      <w:r>
        <w:t>PreQualification(PQ)eligibilitycriteria</w:t>
      </w:r>
    </w:p>
    <w:p w:rsidR="009523D6" w:rsidRDefault="0002554C">
      <w:pPr>
        <w:pStyle w:val="BodyText"/>
        <w:spacing w:before="140"/>
        <w:ind w:left="674" w:right="139"/>
        <w:jc w:val="both"/>
      </w:pPr>
      <w:r>
        <w:t>Prequalification (PQ) eligibility of a contractor/ bidder based on one single 100% completed works contract andfinancialcapacity</w:t>
      </w:r>
      <w:r w:rsidR="00237EA1">
        <w:t xml:space="preserve">achievedwithin thezoneof last three </w:t>
      </w:r>
      <w:r>
        <w:t>financial years</w:t>
      </w:r>
      <w:r w:rsidR="00237EA1">
        <w:t xml:space="preserve"> </w:t>
      </w:r>
      <w:r>
        <w:t>will</w:t>
      </w:r>
      <w:r w:rsidR="00237EA1">
        <w:t xml:space="preserve"> </w:t>
      </w:r>
      <w:r>
        <w:t>be</w:t>
      </w:r>
      <w:r w:rsidR="00237EA1">
        <w:t xml:space="preserve"> determined a</w:t>
      </w:r>
      <w:r>
        <w:t>s</w:t>
      </w:r>
      <w:r w:rsidR="00237EA1">
        <w:t xml:space="preserve"> </w:t>
      </w:r>
      <w:r>
        <w:t>per</w:t>
      </w:r>
      <w:r w:rsidR="00237EA1">
        <w:t xml:space="preserve"> </w:t>
      </w:r>
      <w:r>
        <w:t>Rules</w:t>
      </w:r>
      <w:r w:rsidR="00237EA1">
        <w:t xml:space="preserve"> </w:t>
      </w:r>
      <w:r>
        <w:t>stated below:</w:t>
      </w:r>
    </w:p>
    <w:p w:rsidR="009523D6" w:rsidRDefault="0002554C">
      <w:pPr>
        <w:pStyle w:val="ListParagraph"/>
        <w:numPr>
          <w:ilvl w:val="0"/>
          <w:numId w:val="7"/>
        </w:numPr>
        <w:tabs>
          <w:tab w:val="left" w:pos="372"/>
        </w:tabs>
        <w:spacing w:before="136" w:line="242" w:lineRule="auto"/>
        <w:ind w:right="139" w:hanging="533"/>
        <w:rPr>
          <w:rFonts w:ascii="Arial"/>
          <w:sz w:val="20"/>
        </w:rPr>
      </w:pPr>
      <w:r>
        <w:rPr>
          <w:rFonts w:ascii="Arial"/>
          <w:b/>
          <w:sz w:val="20"/>
        </w:rPr>
        <w:t>I.</w:t>
      </w:r>
      <w:r>
        <w:rPr>
          <w:sz w:val="20"/>
        </w:rPr>
        <w:t>Firstly, the gross value of the work submitted as PQ Credential as per CC of similar in nature completed during thecurrent financial year before date of publishing of e-NIT or within the preceding five FY will be multiplied by thefollowingfactorsto takecareofthe inflationaryeffectstoarriveatthegrossnotionalamount.</w:t>
      </w:r>
    </w:p>
    <w:p w:rsidR="009523D6" w:rsidRDefault="009523D6">
      <w:pPr>
        <w:pStyle w:val="BodyText"/>
      </w:pP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64"/>
        <w:gridCol w:w="4254"/>
        <w:gridCol w:w="5512"/>
      </w:tblGrid>
      <w:tr w:rsidR="009523D6">
        <w:trPr>
          <w:trHeight w:val="230"/>
        </w:trPr>
        <w:tc>
          <w:tcPr>
            <w:tcW w:w="1064" w:type="dxa"/>
          </w:tcPr>
          <w:p w:rsidR="009523D6" w:rsidRDefault="0002554C">
            <w:pPr>
              <w:pStyle w:val="TableParagraph"/>
              <w:spacing w:line="210" w:lineRule="exact"/>
              <w:ind w:left="280"/>
              <w:rPr>
                <w:rFonts w:ascii="Arial"/>
                <w:b/>
                <w:sz w:val="20"/>
              </w:rPr>
            </w:pPr>
            <w:r>
              <w:rPr>
                <w:rFonts w:ascii="Arial"/>
                <w:b/>
                <w:sz w:val="20"/>
              </w:rPr>
              <w:t>Year</w:t>
            </w:r>
          </w:p>
        </w:tc>
        <w:tc>
          <w:tcPr>
            <w:tcW w:w="4254" w:type="dxa"/>
            <w:tcBorders>
              <w:right w:val="single" w:sz="6" w:space="0" w:color="000000"/>
            </w:tcBorders>
          </w:tcPr>
          <w:p w:rsidR="009523D6" w:rsidRDefault="0002554C">
            <w:pPr>
              <w:pStyle w:val="TableParagraph"/>
              <w:spacing w:line="210" w:lineRule="exact"/>
              <w:ind w:left="1520" w:right="1581"/>
              <w:jc w:val="center"/>
              <w:rPr>
                <w:rFonts w:ascii="Arial"/>
                <w:b/>
                <w:sz w:val="20"/>
              </w:rPr>
            </w:pPr>
            <w:r>
              <w:rPr>
                <w:rFonts w:ascii="Arial"/>
                <w:b/>
                <w:sz w:val="20"/>
              </w:rPr>
              <w:t>Description</w:t>
            </w:r>
          </w:p>
        </w:tc>
        <w:tc>
          <w:tcPr>
            <w:tcW w:w="5512" w:type="dxa"/>
            <w:tcBorders>
              <w:left w:val="single" w:sz="6" w:space="0" w:color="000000"/>
            </w:tcBorders>
          </w:tcPr>
          <w:p w:rsidR="009523D6" w:rsidRDefault="0002554C">
            <w:pPr>
              <w:pStyle w:val="TableParagraph"/>
              <w:spacing w:line="210" w:lineRule="exact"/>
              <w:ind w:left="225" w:right="294"/>
              <w:jc w:val="center"/>
              <w:rPr>
                <w:rFonts w:ascii="Arial"/>
                <w:b/>
                <w:sz w:val="20"/>
              </w:rPr>
            </w:pPr>
            <w:r>
              <w:rPr>
                <w:rFonts w:ascii="Arial"/>
                <w:b/>
                <w:sz w:val="20"/>
              </w:rPr>
              <w:t>Multiplyingfactortoarriveatgrossnotionalamount</w:t>
            </w:r>
          </w:p>
        </w:tc>
      </w:tr>
      <w:tr w:rsidR="009523D6">
        <w:trPr>
          <w:trHeight w:val="337"/>
        </w:trPr>
        <w:tc>
          <w:tcPr>
            <w:tcW w:w="1064" w:type="dxa"/>
          </w:tcPr>
          <w:p w:rsidR="009523D6" w:rsidRDefault="0002554C">
            <w:pPr>
              <w:pStyle w:val="TableParagraph"/>
              <w:spacing w:before="52"/>
              <w:ind w:left="162"/>
              <w:rPr>
                <w:sz w:val="20"/>
              </w:rPr>
            </w:pPr>
            <w:r>
              <w:rPr>
                <w:sz w:val="20"/>
              </w:rPr>
              <w:t>Current</w:t>
            </w:r>
          </w:p>
        </w:tc>
        <w:tc>
          <w:tcPr>
            <w:tcW w:w="4254" w:type="dxa"/>
            <w:tcBorders>
              <w:right w:val="single" w:sz="6" w:space="0" w:color="000000"/>
            </w:tcBorders>
          </w:tcPr>
          <w:p w:rsidR="009523D6" w:rsidRDefault="0002554C">
            <w:pPr>
              <w:pStyle w:val="TableParagraph"/>
              <w:spacing w:before="52"/>
              <w:ind w:left="539"/>
              <w:rPr>
                <w:sz w:val="20"/>
              </w:rPr>
            </w:pPr>
            <w:r>
              <w:rPr>
                <w:sz w:val="20"/>
              </w:rPr>
              <w:t>ThefinancialyearoffloatingofNIT</w:t>
            </w:r>
          </w:p>
        </w:tc>
        <w:tc>
          <w:tcPr>
            <w:tcW w:w="5512" w:type="dxa"/>
            <w:tcBorders>
              <w:left w:val="single" w:sz="6" w:space="0" w:color="000000"/>
            </w:tcBorders>
          </w:tcPr>
          <w:p w:rsidR="009523D6" w:rsidRDefault="0002554C">
            <w:pPr>
              <w:pStyle w:val="TableParagraph"/>
              <w:spacing w:before="52"/>
              <w:ind w:left="225" w:right="234"/>
              <w:jc w:val="center"/>
              <w:rPr>
                <w:sz w:val="20"/>
              </w:rPr>
            </w:pPr>
            <w:r>
              <w:rPr>
                <w:sz w:val="20"/>
              </w:rPr>
              <w:t>1.00</w:t>
            </w:r>
          </w:p>
        </w:tc>
      </w:tr>
      <w:tr w:rsidR="009523D6">
        <w:trPr>
          <w:trHeight w:val="230"/>
        </w:trPr>
        <w:tc>
          <w:tcPr>
            <w:tcW w:w="1064" w:type="dxa"/>
          </w:tcPr>
          <w:p w:rsidR="009523D6" w:rsidRDefault="0002554C">
            <w:pPr>
              <w:pStyle w:val="TableParagraph"/>
              <w:spacing w:before="11" w:line="108" w:lineRule="auto"/>
              <w:ind w:left="525"/>
              <w:rPr>
                <w:sz w:val="13"/>
              </w:rPr>
            </w:pPr>
            <w:r>
              <w:rPr>
                <w:position w:val="-9"/>
                <w:sz w:val="20"/>
              </w:rPr>
              <w:t>1</w:t>
            </w:r>
            <w:r>
              <w:rPr>
                <w:sz w:val="13"/>
              </w:rPr>
              <w:t>st</w:t>
            </w:r>
          </w:p>
        </w:tc>
        <w:tc>
          <w:tcPr>
            <w:tcW w:w="4254" w:type="dxa"/>
            <w:tcBorders>
              <w:right w:val="single" w:sz="6" w:space="0" w:color="000000"/>
            </w:tcBorders>
          </w:tcPr>
          <w:p w:rsidR="009523D6" w:rsidRDefault="0002554C">
            <w:pPr>
              <w:pStyle w:val="TableParagraph"/>
              <w:spacing w:line="210" w:lineRule="exact"/>
              <w:ind w:left="304"/>
              <w:rPr>
                <w:sz w:val="20"/>
              </w:rPr>
            </w:pPr>
            <w:r>
              <w:rPr>
                <w:sz w:val="20"/>
              </w:rPr>
              <w:t>1yearprecedingthecurrentfinancialyear</w:t>
            </w:r>
          </w:p>
        </w:tc>
        <w:tc>
          <w:tcPr>
            <w:tcW w:w="5512" w:type="dxa"/>
            <w:tcBorders>
              <w:left w:val="single" w:sz="6" w:space="0" w:color="000000"/>
            </w:tcBorders>
          </w:tcPr>
          <w:p w:rsidR="009523D6" w:rsidRDefault="0002554C">
            <w:pPr>
              <w:pStyle w:val="TableParagraph"/>
              <w:spacing w:line="210" w:lineRule="exact"/>
              <w:ind w:left="225" w:right="226"/>
              <w:jc w:val="center"/>
              <w:rPr>
                <w:sz w:val="20"/>
              </w:rPr>
            </w:pPr>
            <w:r>
              <w:rPr>
                <w:sz w:val="20"/>
              </w:rPr>
              <w:t>1.08</w:t>
            </w:r>
          </w:p>
        </w:tc>
      </w:tr>
      <w:tr w:rsidR="009523D6">
        <w:trPr>
          <w:trHeight w:val="265"/>
        </w:trPr>
        <w:tc>
          <w:tcPr>
            <w:tcW w:w="1064" w:type="dxa"/>
          </w:tcPr>
          <w:p w:rsidR="009523D6" w:rsidRDefault="0002554C">
            <w:pPr>
              <w:pStyle w:val="TableParagraph"/>
              <w:spacing w:before="13" w:line="112" w:lineRule="auto"/>
              <w:ind w:left="501"/>
              <w:rPr>
                <w:sz w:val="13"/>
              </w:rPr>
            </w:pPr>
            <w:r>
              <w:rPr>
                <w:position w:val="-9"/>
                <w:sz w:val="20"/>
              </w:rPr>
              <w:t>2</w:t>
            </w:r>
            <w:r>
              <w:rPr>
                <w:sz w:val="13"/>
              </w:rPr>
              <w:t>nd</w:t>
            </w:r>
          </w:p>
        </w:tc>
        <w:tc>
          <w:tcPr>
            <w:tcW w:w="4254" w:type="dxa"/>
            <w:tcBorders>
              <w:right w:val="single" w:sz="6" w:space="0" w:color="000000"/>
            </w:tcBorders>
          </w:tcPr>
          <w:p w:rsidR="009523D6" w:rsidRDefault="0002554C">
            <w:pPr>
              <w:pStyle w:val="TableParagraph"/>
              <w:spacing w:before="2"/>
              <w:ind w:left="253"/>
              <w:rPr>
                <w:sz w:val="20"/>
              </w:rPr>
            </w:pPr>
            <w:r>
              <w:rPr>
                <w:sz w:val="20"/>
              </w:rPr>
              <w:t>2 years precedingthecurrentfinancial year</w:t>
            </w:r>
          </w:p>
        </w:tc>
        <w:tc>
          <w:tcPr>
            <w:tcW w:w="5512" w:type="dxa"/>
            <w:tcBorders>
              <w:left w:val="single" w:sz="6" w:space="0" w:color="000000"/>
            </w:tcBorders>
          </w:tcPr>
          <w:p w:rsidR="009523D6" w:rsidRDefault="0002554C">
            <w:pPr>
              <w:pStyle w:val="TableParagraph"/>
              <w:spacing w:before="2"/>
              <w:ind w:left="225" w:right="226"/>
              <w:jc w:val="center"/>
              <w:rPr>
                <w:sz w:val="20"/>
              </w:rPr>
            </w:pPr>
            <w:r>
              <w:rPr>
                <w:sz w:val="20"/>
              </w:rPr>
              <w:t>1.16</w:t>
            </w:r>
          </w:p>
        </w:tc>
      </w:tr>
      <w:tr w:rsidR="009523D6">
        <w:trPr>
          <w:trHeight w:val="230"/>
        </w:trPr>
        <w:tc>
          <w:tcPr>
            <w:tcW w:w="1064" w:type="dxa"/>
          </w:tcPr>
          <w:p w:rsidR="009523D6" w:rsidRDefault="0002554C">
            <w:pPr>
              <w:pStyle w:val="TableParagraph"/>
              <w:spacing w:before="10" w:line="105" w:lineRule="auto"/>
              <w:ind w:left="515"/>
              <w:rPr>
                <w:sz w:val="13"/>
              </w:rPr>
            </w:pPr>
            <w:r>
              <w:rPr>
                <w:position w:val="-9"/>
                <w:sz w:val="20"/>
              </w:rPr>
              <w:t>3</w:t>
            </w:r>
            <w:r>
              <w:rPr>
                <w:sz w:val="13"/>
              </w:rPr>
              <w:t>rd</w:t>
            </w:r>
          </w:p>
        </w:tc>
        <w:tc>
          <w:tcPr>
            <w:tcW w:w="4254" w:type="dxa"/>
            <w:tcBorders>
              <w:right w:val="single" w:sz="6" w:space="0" w:color="000000"/>
            </w:tcBorders>
          </w:tcPr>
          <w:p w:rsidR="009523D6" w:rsidRDefault="0002554C">
            <w:pPr>
              <w:pStyle w:val="TableParagraph"/>
              <w:spacing w:line="210" w:lineRule="exact"/>
              <w:ind w:left="253"/>
              <w:rPr>
                <w:sz w:val="20"/>
              </w:rPr>
            </w:pPr>
            <w:r>
              <w:rPr>
                <w:sz w:val="20"/>
              </w:rPr>
              <w:t>3years precedingthecurrentfinancial year</w:t>
            </w:r>
          </w:p>
        </w:tc>
        <w:tc>
          <w:tcPr>
            <w:tcW w:w="5512" w:type="dxa"/>
            <w:tcBorders>
              <w:left w:val="single" w:sz="6" w:space="0" w:color="000000"/>
            </w:tcBorders>
          </w:tcPr>
          <w:p w:rsidR="009523D6" w:rsidRDefault="0002554C">
            <w:pPr>
              <w:pStyle w:val="TableParagraph"/>
              <w:spacing w:line="210" w:lineRule="exact"/>
              <w:ind w:left="225" w:right="226"/>
              <w:jc w:val="center"/>
              <w:rPr>
                <w:sz w:val="20"/>
              </w:rPr>
            </w:pPr>
            <w:r>
              <w:rPr>
                <w:sz w:val="20"/>
              </w:rPr>
              <w:t>1.26</w:t>
            </w:r>
          </w:p>
        </w:tc>
      </w:tr>
      <w:tr w:rsidR="009523D6">
        <w:trPr>
          <w:trHeight w:val="230"/>
        </w:trPr>
        <w:tc>
          <w:tcPr>
            <w:tcW w:w="1064" w:type="dxa"/>
          </w:tcPr>
          <w:p w:rsidR="009523D6" w:rsidRDefault="0002554C">
            <w:pPr>
              <w:pStyle w:val="TableParagraph"/>
              <w:spacing w:before="10" w:line="105" w:lineRule="auto"/>
              <w:ind w:left="520"/>
              <w:rPr>
                <w:sz w:val="13"/>
              </w:rPr>
            </w:pPr>
            <w:r>
              <w:rPr>
                <w:position w:val="-9"/>
                <w:sz w:val="20"/>
              </w:rPr>
              <w:t>4</w:t>
            </w:r>
            <w:r>
              <w:rPr>
                <w:sz w:val="13"/>
              </w:rPr>
              <w:t>th</w:t>
            </w:r>
          </w:p>
        </w:tc>
        <w:tc>
          <w:tcPr>
            <w:tcW w:w="4254" w:type="dxa"/>
            <w:tcBorders>
              <w:right w:val="single" w:sz="6" w:space="0" w:color="000000"/>
            </w:tcBorders>
          </w:tcPr>
          <w:p w:rsidR="009523D6" w:rsidRDefault="0002554C">
            <w:pPr>
              <w:pStyle w:val="TableParagraph"/>
              <w:spacing w:line="210" w:lineRule="exact"/>
              <w:ind w:left="253"/>
              <w:rPr>
                <w:sz w:val="20"/>
              </w:rPr>
            </w:pPr>
            <w:r>
              <w:rPr>
                <w:sz w:val="20"/>
              </w:rPr>
              <w:t>4years precedingthecurrentfinancial year</w:t>
            </w:r>
          </w:p>
        </w:tc>
        <w:tc>
          <w:tcPr>
            <w:tcW w:w="5512" w:type="dxa"/>
            <w:tcBorders>
              <w:left w:val="single" w:sz="6" w:space="0" w:color="000000"/>
            </w:tcBorders>
          </w:tcPr>
          <w:p w:rsidR="009523D6" w:rsidRDefault="0002554C">
            <w:pPr>
              <w:pStyle w:val="TableParagraph"/>
              <w:spacing w:line="210" w:lineRule="exact"/>
              <w:ind w:left="225" w:right="226"/>
              <w:jc w:val="center"/>
              <w:rPr>
                <w:sz w:val="20"/>
              </w:rPr>
            </w:pPr>
            <w:r>
              <w:rPr>
                <w:sz w:val="20"/>
              </w:rPr>
              <w:t>1.36</w:t>
            </w:r>
          </w:p>
        </w:tc>
      </w:tr>
      <w:tr w:rsidR="009523D6">
        <w:trPr>
          <w:trHeight w:val="230"/>
        </w:trPr>
        <w:tc>
          <w:tcPr>
            <w:tcW w:w="1064" w:type="dxa"/>
          </w:tcPr>
          <w:p w:rsidR="009523D6" w:rsidRDefault="0002554C">
            <w:pPr>
              <w:pStyle w:val="TableParagraph"/>
              <w:spacing w:before="10" w:line="105" w:lineRule="auto"/>
              <w:ind w:left="520"/>
              <w:rPr>
                <w:sz w:val="13"/>
              </w:rPr>
            </w:pPr>
            <w:r>
              <w:rPr>
                <w:position w:val="-9"/>
                <w:sz w:val="20"/>
              </w:rPr>
              <w:t>5</w:t>
            </w:r>
            <w:r>
              <w:rPr>
                <w:sz w:val="13"/>
              </w:rPr>
              <w:t>th</w:t>
            </w:r>
          </w:p>
        </w:tc>
        <w:tc>
          <w:tcPr>
            <w:tcW w:w="4254" w:type="dxa"/>
            <w:tcBorders>
              <w:right w:val="single" w:sz="6" w:space="0" w:color="000000"/>
            </w:tcBorders>
          </w:tcPr>
          <w:p w:rsidR="009523D6" w:rsidRDefault="0002554C">
            <w:pPr>
              <w:pStyle w:val="TableParagraph"/>
              <w:spacing w:line="210" w:lineRule="exact"/>
              <w:ind w:left="253"/>
              <w:rPr>
                <w:sz w:val="20"/>
              </w:rPr>
            </w:pPr>
            <w:r>
              <w:rPr>
                <w:sz w:val="20"/>
              </w:rPr>
              <w:t>5years precedingthecurrentfinancial year</w:t>
            </w:r>
          </w:p>
        </w:tc>
        <w:tc>
          <w:tcPr>
            <w:tcW w:w="5512" w:type="dxa"/>
            <w:tcBorders>
              <w:left w:val="single" w:sz="6" w:space="0" w:color="000000"/>
            </w:tcBorders>
          </w:tcPr>
          <w:p w:rsidR="009523D6" w:rsidRDefault="0002554C">
            <w:pPr>
              <w:pStyle w:val="TableParagraph"/>
              <w:spacing w:line="210" w:lineRule="exact"/>
              <w:ind w:left="225" w:right="226"/>
              <w:jc w:val="center"/>
              <w:rPr>
                <w:sz w:val="20"/>
              </w:rPr>
            </w:pPr>
            <w:r>
              <w:rPr>
                <w:sz w:val="20"/>
              </w:rPr>
              <w:t>1.47</w:t>
            </w:r>
          </w:p>
        </w:tc>
      </w:tr>
    </w:tbl>
    <w:p w:rsidR="009523D6" w:rsidRDefault="0002554C">
      <w:pPr>
        <w:spacing w:before="131"/>
        <w:ind w:left="667" w:right="136" w:hanging="533"/>
        <w:jc w:val="both"/>
        <w:rPr>
          <w:sz w:val="18"/>
        </w:rPr>
      </w:pPr>
      <w:r>
        <w:rPr>
          <w:rFonts w:ascii="Arial"/>
          <w:b/>
          <w:sz w:val="20"/>
        </w:rPr>
        <w:t xml:space="preserve">Note:    </w:t>
      </w:r>
      <w:r>
        <w:rPr>
          <w:rFonts w:ascii="Arial"/>
          <w:i/>
          <w:sz w:val="18"/>
        </w:rPr>
        <w:t>For cases where twocontractors/bidders are participating in a e-Tender for a particular workare such that one happens tohave worked as a sub-contractor of the other, and both thecontractors/biddersPQ submit work credential of having completedthesamejobeitherwhollyorpartly,theninsuchcasethePQcredentialoftheprincipalcontractorwillbeconsideredwhilethatof the sub-contractor will not be taken into consideration for determining the eligibility criteria of the contractor/bidder duringtechnicalevaluationofthetender.IfthePQCredentialssubmittedbyhithertocontractors/biddersarefordifferentworks,thenboth thePQCredentialswillbe consideredfor determiningtheeligibilitycriteriaof theindividualcontractors/bidders</w:t>
      </w:r>
      <w:r>
        <w:rPr>
          <w:sz w:val="18"/>
        </w:rPr>
        <w:t>.</w:t>
      </w:r>
    </w:p>
    <w:p w:rsidR="009523D6" w:rsidRDefault="009523D6">
      <w:pPr>
        <w:pStyle w:val="BodyText"/>
        <w:spacing w:before="1"/>
      </w:pPr>
    </w:p>
    <w:p w:rsidR="009523D6" w:rsidRDefault="0002554C">
      <w:pPr>
        <w:pStyle w:val="Heading5"/>
        <w:spacing w:line="242" w:lineRule="auto"/>
        <w:ind w:left="657" w:right="211" w:hanging="540"/>
        <w:jc w:val="both"/>
      </w:pPr>
      <w:r>
        <w:t>6</w:t>
      </w:r>
      <w:r>
        <w:rPr>
          <w:i w:val="0"/>
        </w:rPr>
        <w:t>II</w:t>
      </w:r>
      <w:r>
        <w:t>.Financialproposalofanycontractor/bidderwillcomeunderconsiderationonlywhentheTechnicalPQcriteriamentionedbelowaresatisfiedandfulfilledintheTechnicalBidEvaluationstage.</w:t>
      </w:r>
    </w:p>
    <w:p w:rsidR="009523D6" w:rsidRDefault="0002554C">
      <w:pPr>
        <w:pStyle w:val="BodyText"/>
        <w:spacing w:before="27"/>
        <w:ind w:left="657" w:right="202"/>
        <w:jc w:val="both"/>
      </w:pPr>
      <w:r>
        <w:rPr>
          <w:u w:val="single"/>
        </w:rPr>
        <w:t>Gross notional amount calculated from Credential Certificate (CC) of a single works contract completed within thezone</w:t>
      </w:r>
      <w:r>
        <w:t>ofimmediateprecedingfivefinancialyearsonthedateofthise-NIT,issuedinfavourofthecontractor/bidder</w:t>
      </w:r>
    </w:p>
    <w:p w:rsidR="009523D6" w:rsidRDefault="0002554C">
      <w:pPr>
        <w:pStyle w:val="BodyText"/>
        <w:ind w:left="657" w:right="202"/>
        <w:jc w:val="both"/>
      </w:pPr>
      <w:r>
        <w:t xml:space="preserve">/Agency/Firm/Registered Co-operative Society for a similar work defined in the tender </w:t>
      </w:r>
      <w:r>
        <w:rPr>
          <w:u w:val="single"/>
        </w:rPr>
        <w:t xml:space="preserve">should be </w:t>
      </w:r>
      <w:r w:rsidR="00237EA1">
        <w:rPr>
          <w:rFonts w:ascii="Arial"/>
          <w:b/>
          <w:u w:val="single"/>
        </w:rPr>
        <w:t>at least 50</w:t>
      </w:r>
      <w:r>
        <w:rPr>
          <w:rFonts w:ascii="Arial"/>
          <w:b/>
          <w:u w:val="single"/>
        </w:rPr>
        <w:t>%</w:t>
      </w:r>
      <w:r>
        <w:t>of theamount put to tender for the work it is bidding. The power to decide on the criteria of similarity rests without anyprejudice,solelywiththeBidEvaluationCommittee(TEC).</w:t>
      </w:r>
    </w:p>
    <w:p w:rsidR="009523D6" w:rsidRDefault="0002554C">
      <w:pPr>
        <w:pStyle w:val="Heading4"/>
        <w:numPr>
          <w:ilvl w:val="0"/>
          <w:numId w:val="7"/>
        </w:numPr>
        <w:tabs>
          <w:tab w:val="left" w:pos="674"/>
          <w:tab w:val="left" w:pos="675"/>
        </w:tabs>
        <w:spacing w:before="166"/>
        <w:ind w:left="674" w:hanging="541"/>
        <w:rPr>
          <w:sz w:val="22"/>
        </w:rPr>
      </w:pPr>
      <w:r>
        <w:t>Additional eligibilitycriteriaforparticipatinginmorethan oneserialofworkinae-NIT</w:t>
      </w:r>
    </w:p>
    <w:p w:rsidR="009523D6" w:rsidRDefault="0002554C">
      <w:pPr>
        <w:pStyle w:val="BodyText"/>
        <w:spacing w:before="1"/>
        <w:ind w:left="691" w:right="152"/>
        <w:jc w:val="both"/>
      </w:pPr>
      <w:r>
        <w:t>If the same bidder bids separately for on behalf of another Firm or in a different capacity having financial interests inthesamework,allthetenderswouldberejected.</w:t>
      </w:r>
    </w:p>
    <w:p w:rsidR="009523D6" w:rsidRDefault="0002554C">
      <w:pPr>
        <w:pStyle w:val="Heading4"/>
        <w:numPr>
          <w:ilvl w:val="0"/>
          <w:numId w:val="7"/>
        </w:numPr>
        <w:tabs>
          <w:tab w:val="left" w:pos="674"/>
          <w:tab w:val="left" w:pos="675"/>
        </w:tabs>
        <w:spacing w:before="136"/>
        <w:ind w:left="674" w:hanging="541"/>
        <w:rPr>
          <w:sz w:val="22"/>
        </w:rPr>
      </w:pPr>
      <w:r>
        <w:rPr>
          <w:spacing w:val="-1"/>
        </w:rPr>
        <w:t xml:space="preserve">Penaltyforsuppression/distortion </w:t>
      </w:r>
      <w:r>
        <w:t>of factsand withdrawal of L1bidderbeforeacceptance ofLOI</w:t>
      </w:r>
    </w:p>
    <w:p w:rsidR="009523D6" w:rsidRDefault="0002554C">
      <w:pPr>
        <w:pStyle w:val="BodyText"/>
        <w:spacing w:before="4"/>
        <w:ind w:left="674" w:right="152"/>
        <w:jc w:val="both"/>
      </w:pPr>
      <w:r>
        <w:t>If a contractor/bidder failsto physically produce the originalsofdocuments(especially the Credential Certificatesand P/L accounts with audited balance sheets), or any other bid document on demand by the Tender EvaluationCommittee (HTEC/TEC) which were submitted as soft copies in PDF files with their e-bids within a specified timeframe, need arising due to any material deviations detected in the uploaded soft copies, leading to specific doubtswhichcouldnotbeclearedbyenquiryfromissuingauthorityofthesedocumentsorifthereisanysuppression/distortion/falsification noticed/detected/ pointed out at any stage of the e-tender process at any stageprior to signing of Contract-Agreement or the issue of LOA or AOC, the Tender Inviting Authority will immediatelybring the matter to the notice of the concerned Chief Engineer and appropriate penal measures as stated in Clause10belowwillbetaken.TheconcernedChiefEngineerthenwillissuethenecessaryorderinwritingwithintimationtothedefaultingcontractor/bidder,otherChiefEngineers,Centralizede-TenderCellandalsotheGovernmentintheIrrigation&amp;WaterwaysDepartment.Copyoftheorder/startingpenalmeasuresshouldinvariablybecommunicated to the Nodal Officer, e-Governance Cell of the Department with a request for uploading the order intheDepartmentalwebsiteinthelink“Listofsuspended/debarredcontractors”.</w:t>
      </w:r>
    </w:p>
    <w:p w:rsidR="009523D6" w:rsidRDefault="009523D6">
      <w:pPr>
        <w:pStyle w:val="BodyText"/>
        <w:spacing w:before="3"/>
        <w:rPr>
          <w:sz w:val="18"/>
        </w:rPr>
      </w:pPr>
    </w:p>
    <w:p w:rsidR="009523D6" w:rsidRDefault="0002554C">
      <w:pPr>
        <w:pStyle w:val="ListParagraph"/>
        <w:numPr>
          <w:ilvl w:val="0"/>
          <w:numId w:val="7"/>
        </w:numPr>
        <w:tabs>
          <w:tab w:val="left" w:pos="633"/>
          <w:tab w:val="left" w:pos="634"/>
        </w:tabs>
        <w:ind w:left="633" w:hanging="500"/>
        <w:rPr>
          <w:rFonts w:ascii="Arial"/>
          <w:b/>
          <w:i/>
          <w:sz w:val="20"/>
        </w:rPr>
      </w:pPr>
      <w:r>
        <w:rPr>
          <w:rFonts w:ascii="Arial"/>
          <w:b/>
          <w:i/>
          <w:sz w:val="20"/>
        </w:rPr>
        <w:t>PROCEDUREFOR SUSPENSIONANDDEBARMENTOF SUPPLIERS/CONTRACTORS</w:t>
      </w:r>
    </w:p>
    <w:p w:rsidR="009523D6" w:rsidRDefault="0002554C">
      <w:pPr>
        <w:pStyle w:val="Heading4"/>
        <w:numPr>
          <w:ilvl w:val="1"/>
          <w:numId w:val="7"/>
        </w:numPr>
        <w:tabs>
          <w:tab w:val="left" w:pos="604"/>
          <w:tab w:val="left" w:pos="605"/>
        </w:tabs>
        <w:spacing w:before="29"/>
      </w:pPr>
      <w:r>
        <w:t>SCOPE:</w:t>
      </w:r>
    </w:p>
    <w:p w:rsidR="009523D6" w:rsidRPr="00B22778" w:rsidRDefault="0002554C" w:rsidP="00237EA1">
      <w:pPr>
        <w:pStyle w:val="BodyText"/>
        <w:spacing w:before="3"/>
        <w:ind w:left="667"/>
        <w:jc w:val="both"/>
        <w:sectPr w:rsidR="009523D6" w:rsidRPr="00B22778">
          <w:pgSz w:w="11910" w:h="16840"/>
          <w:pgMar w:top="1060" w:right="240" w:bottom="1000" w:left="480" w:header="0" w:footer="804" w:gutter="0"/>
          <w:cols w:space="720"/>
        </w:sectPr>
      </w:pPr>
      <w:r>
        <w:lastRenderedPageBreak/>
        <w:t>Theprocedureslaiddowninsubsequentparagraphsshallgovernthesu</w:t>
      </w:r>
      <w:r w:rsidR="00237EA1">
        <w:t xml:space="preserve">spensionanddebarmentosuppliers </w:t>
      </w:r>
    </w:p>
    <w:p w:rsidR="009523D6" w:rsidRDefault="0002554C" w:rsidP="00237EA1">
      <w:pPr>
        <w:pStyle w:val="BodyText"/>
        <w:spacing w:before="75"/>
      </w:pPr>
      <w:r>
        <w:lastRenderedPageBreak/>
        <w:t>contractorsand bidders(“Contractors”for brevity)involvedinGovernment procurement for offenses</w:t>
      </w:r>
      <w:r w:rsidR="00237EA1">
        <w:t xml:space="preserve"> </w:t>
      </w:r>
      <w:r>
        <w:t>or violations</w:t>
      </w:r>
      <w:r w:rsidR="00237EA1">
        <w:t xml:space="preserve"> </w:t>
      </w:r>
      <w:r>
        <w:t>committed</w:t>
      </w:r>
      <w:r w:rsidR="00237EA1">
        <w:t xml:space="preserve"> </w:t>
      </w:r>
      <w:r>
        <w:t>duringcompetitive</w:t>
      </w:r>
      <w:r w:rsidR="00237EA1">
        <w:t xml:space="preserve"> </w:t>
      </w:r>
      <w:r>
        <w:t>biddingand</w:t>
      </w:r>
      <w:r w:rsidR="00237EA1">
        <w:t xml:space="preserve"> </w:t>
      </w:r>
      <w:r>
        <w:t>contract</w:t>
      </w:r>
      <w:r w:rsidR="00237EA1">
        <w:t xml:space="preserve"> </w:t>
      </w:r>
      <w:r>
        <w:t>implementation,or</w:t>
      </w:r>
      <w:r w:rsidR="00237EA1">
        <w:t xml:space="preserve"> </w:t>
      </w:r>
      <w:r>
        <w:t>even</w:t>
      </w:r>
      <w:r w:rsidR="00237EA1">
        <w:t xml:space="preserve"> </w:t>
      </w:r>
      <w:r>
        <w:t>laterfortheworksunderIrrigation&amp;WaterwaysDepartment,GovernmentofWestBengal.TheconcernedChiefEngineershallpublishthesuspensionanddebarmentorderintheDepartmentalwebsitewiththeapprovalofI&amp;WDepartmentinthedesignatedlinkwithin1(one) working day of issuance of such order. The TIA shall recommend the case to HTEC/TEC who with opinion ofChief EngineerwillplaceitbeforeDTC/QBEC/DTTCforapproval.</w:t>
      </w:r>
    </w:p>
    <w:p w:rsidR="009523D6" w:rsidRDefault="009523D6">
      <w:pPr>
        <w:pStyle w:val="BodyText"/>
        <w:spacing w:before="8"/>
        <w:rPr>
          <w:sz w:val="19"/>
        </w:rPr>
      </w:pPr>
    </w:p>
    <w:p w:rsidR="009523D6" w:rsidRDefault="0002554C">
      <w:pPr>
        <w:pStyle w:val="Heading4"/>
        <w:numPr>
          <w:ilvl w:val="1"/>
          <w:numId w:val="7"/>
        </w:numPr>
        <w:tabs>
          <w:tab w:val="left" w:pos="658"/>
        </w:tabs>
        <w:ind w:left="657" w:right="140" w:hanging="524"/>
        <w:jc w:val="both"/>
      </w:pPr>
      <w:r>
        <w:t>PROHIBITION ON SUSPENDED / DEBARRED PERSONS / ENTITIES TO PARTICIPATE IN THE BIDDING OFGOVERNMENTPROJECTS/CONTRACTSOF THEDEPARTMENT</w:t>
      </w:r>
    </w:p>
    <w:p w:rsidR="009523D6" w:rsidRDefault="0002554C">
      <w:pPr>
        <w:pStyle w:val="BodyText"/>
        <w:spacing w:before="3"/>
        <w:ind w:left="657" w:right="146"/>
        <w:jc w:val="both"/>
      </w:pPr>
      <w:r>
        <w:t>A person / entity that is suspended / debarred by a procuring entity shall not be allowed to participate in anyprocurement process under Irrigation &amp; Waterways Department during the period of suspension / debarment unlessthesamehas beenrevokedbythecompetentauthority.</w:t>
      </w:r>
    </w:p>
    <w:p w:rsidR="009523D6" w:rsidRDefault="0002554C">
      <w:pPr>
        <w:pStyle w:val="BodyText"/>
        <w:spacing w:line="242" w:lineRule="auto"/>
        <w:ind w:left="652" w:right="148"/>
        <w:jc w:val="both"/>
      </w:pPr>
      <w:r>
        <w:t>A Joint Venture or Consortium which is suspended / debarred or which has suspended / debarred member/s and/orpartner/s as well as a person/entity who is a member of suspended / debarred Joint Venture or Consortium shall,likewise, not be allowed to participate in any procurement process under Irrigation &amp; Waterways Department duringtheperiodofsuspension/debarmentunless thesamehas beenrevoked.</w:t>
      </w:r>
    </w:p>
    <w:p w:rsidR="009523D6" w:rsidRDefault="0002554C">
      <w:pPr>
        <w:pStyle w:val="Heading4"/>
        <w:numPr>
          <w:ilvl w:val="1"/>
          <w:numId w:val="7"/>
        </w:numPr>
        <w:tabs>
          <w:tab w:val="left" w:pos="680"/>
        </w:tabs>
        <w:spacing w:before="129"/>
        <w:ind w:left="679" w:hanging="546"/>
        <w:jc w:val="both"/>
      </w:pPr>
      <w:r>
        <w:t>DEFINITIONOFTERMS:-</w:t>
      </w:r>
    </w:p>
    <w:p w:rsidR="009523D6" w:rsidRDefault="0002554C">
      <w:pPr>
        <w:pStyle w:val="ListParagraph"/>
        <w:numPr>
          <w:ilvl w:val="2"/>
          <w:numId w:val="7"/>
        </w:numPr>
        <w:tabs>
          <w:tab w:val="left" w:pos="668"/>
        </w:tabs>
        <w:spacing w:line="242" w:lineRule="auto"/>
        <w:ind w:right="131"/>
        <w:rPr>
          <w:sz w:val="20"/>
        </w:rPr>
      </w:pPr>
      <w:r>
        <w:rPr>
          <w:rFonts w:ascii="Arial"/>
          <w:b/>
          <w:sz w:val="20"/>
        </w:rPr>
        <w:t>Bidder:</w:t>
      </w:r>
      <w:r>
        <w:rPr>
          <w:sz w:val="20"/>
        </w:rPr>
        <w:t>Aperson/Contractor/Agency/Company/Society/Corporationparticipatingintheprocurementprocessand/oraPerson/Contractor/Agency/JointVenture/Consortium/CorporationhavinganAgreement/ContractforanyprocurementwiththeDepartmentshallbereferredasbidder.</w:t>
      </w:r>
    </w:p>
    <w:p w:rsidR="009523D6" w:rsidRDefault="009523D6">
      <w:pPr>
        <w:pStyle w:val="BodyText"/>
        <w:spacing w:before="4"/>
        <w:rPr>
          <w:sz w:val="19"/>
        </w:rPr>
      </w:pPr>
    </w:p>
    <w:p w:rsidR="009523D6" w:rsidRDefault="0002554C">
      <w:pPr>
        <w:pStyle w:val="Heading4"/>
        <w:numPr>
          <w:ilvl w:val="2"/>
          <w:numId w:val="7"/>
        </w:numPr>
        <w:tabs>
          <w:tab w:val="left" w:pos="668"/>
        </w:tabs>
        <w:ind w:hanging="529"/>
        <w:jc w:val="both"/>
      </w:pPr>
      <w:r>
        <w:t>BidEvaluationCommitteesorTenderEvaluationCommittees(HTEC/TEC/QBECinshort):</w:t>
      </w:r>
    </w:p>
    <w:p w:rsidR="009523D6" w:rsidRDefault="0002554C">
      <w:pPr>
        <w:pStyle w:val="ListParagraph"/>
        <w:numPr>
          <w:ilvl w:val="3"/>
          <w:numId w:val="7"/>
        </w:numPr>
        <w:tabs>
          <w:tab w:val="left" w:pos="951"/>
        </w:tabs>
        <w:spacing w:before="3"/>
        <w:ind w:right="137"/>
        <w:rPr>
          <w:sz w:val="20"/>
        </w:rPr>
      </w:pPr>
      <w:r>
        <w:rPr>
          <w:sz w:val="20"/>
        </w:rPr>
        <w:t>‘Bid/TenderEvaluationCommittee’(TEC)forthebidsuptotendervalueofRs.100.00lakh(TEC)invitedbytheExecutive Engineerwillbecomprisingof</w:t>
      </w:r>
    </w:p>
    <w:p w:rsidR="009523D6" w:rsidRDefault="0002554C">
      <w:pPr>
        <w:pStyle w:val="ListParagraph"/>
        <w:numPr>
          <w:ilvl w:val="4"/>
          <w:numId w:val="7"/>
        </w:numPr>
        <w:tabs>
          <w:tab w:val="left" w:pos="1278"/>
        </w:tabs>
        <w:spacing w:before="1"/>
        <w:ind w:hanging="222"/>
        <w:rPr>
          <w:sz w:val="20"/>
        </w:rPr>
      </w:pPr>
      <w:r>
        <w:rPr>
          <w:sz w:val="20"/>
        </w:rPr>
        <w:t>ConcernedExecutiveEngineerasChairperson andConvener,</w:t>
      </w:r>
    </w:p>
    <w:p w:rsidR="009523D6" w:rsidRDefault="0002554C">
      <w:pPr>
        <w:pStyle w:val="ListParagraph"/>
        <w:numPr>
          <w:ilvl w:val="4"/>
          <w:numId w:val="7"/>
        </w:numPr>
        <w:tabs>
          <w:tab w:val="left" w:pos="1323"/>
        </w:tabs>
        <w:spacing w:line="229" w:lineRule="exact"/>
        <w:ind w:left="1322" w:hanging="267"/>
        <w:rPr>
          <w:sz w:val="20"/>
        </w:rPr>
      </w:pPr>
      <w:r>
        <w:rPr>
          <w:sz w:val="20"/>
        </w:rPr>
        <w:t>AssistantEngineer concernedtotheworkasMember,</w:t>
      </w:r>
    </w:p>
    <w:p w:rsidR="009523D6" w:rsidRDefault="0002554C">
      <w:pPr>
        <w:pStyle w:val="ListParagraph"/>
        <w:numPr>
          <w:ilvl w:val="4"/>
          <w:numId w:val="7"/>
        </w:numPr>
        <w:tabs>
          <w:tab w:val="left" w:pos="1364"/>
        </w:tabs>
        <w:ind w:left="950" w:right="142" w:firstLine="105"/>
        <w:rPr>
          <w:sz w:val="20"/>
        </w:rPr>
      </w:pPr>
      <w:r>
        <w:rPr>
          <w:sz w:val="20"/>
        </w:rPr>
        <w:t>AnotherAssistantEngineerfromDivisionasMemberor,theJuniorEngineerpostedastheDivisionalEstimator.</w:t>
      </w:r>
    </w:p>
    <w:p w:rsidR="009523D6" w:rsidRDefault="0002554C">
      <w:pPr>
        <w:pStyle w:val="ListParagraph"/>
        <w:numPr>
          <w:ilvl w:val="3"/>
          <w:numId w:val="7"/>
        </w:numPr>
        <w:tabs>
          <w:tab w:val="left" w:pos="999"/>
        </w:tabs>
        <w:ind w:left="998" w:hanging="332"/>
        <w:rPr>
          <w:sz w:val="20"/>
        </w:rPr>
      </w:pPr>
      <w:r>
        <w:rPr>
          <w:sz w:val="20"/>
        </w:rPr>
        <w:t>or,EvaluationCommitteeconstitutedbytheDepartmentfromtimetotime.</w:t>
      </w:r>
    </w:p>
    <w:p w:rsidR="009523D6" w:rsidRDefault="0002554C">
      <w:pPr>
        <w:pStyle w:val="ListParagraph"/>
        <w:numPr>
          <w:ilvl w:val="2"/>
          <w:numId w:val="7"/>
        </w:numPr>
        <w:tabs>
          <w:tab w:val="left" w:pos="680"/>
        </w:tabs>
        <w:spacing w:before="99"/>
        <w:ind w:left="679" w:right="145" w:hanging="545"/>
        <w:rPr>
          <w:sz w:val="20"/>
        </w:rPr>
      </w:pPr>
      <w:r>
        <w:rPr>
          <w:rFonts w:ascii="Arial"/>
          <w:b/>
          <w:sz w:val="20"/>
        </w:rPr>
        <w:t>ConsolidatedDebarmentList:</w:t>
      </w:r>
      <w:r>
        <w:rPr>
          <w:sz w:val="20"/>
        </w:rPr>
        <w:t>AlistpreparedbytheDepartmentalDebarmentCommittee/ChiefEngineercontaining the list of bidders debarred by the Irrigation &amp; Waterways Department, Government of West Bengal. Thelist would be displayed prominently in the designated link in website of the Department clearly stating the period ofsuspension/debarment.</w:t>
      </w:r>
    </w:p>
    <w:p w:rsidR="009523D6" w:rsidRDefault="0002554C">
      <w:pPr>
        <w:pStyle w:val="ListParagraph"/>
        <w:numPr>
          <w:ilvl w:val="2"/>
          <w:numId w:val="7"/>
        </w:numPr>
        <w:tabs>
          <w:tab w:val="left" w:pos="680"/>
        </w:tabs>
        <w:spacing w:before="69"/>
        <w:ind w:left="679" w:right="144" w:hanging="545"/>
        <w:rPr>
          <w:sz w:val="20"/>
        </w:rPr>
      </w:pPr>
      <w:r>
        <w:rPr>
          <w:rFonts w:ascii="Arial"/>
          <w:b/>
          <w:sz w:val="20"/>
        </w:rPr>
        <w:t>Contractimplementation:</w:t>
      </w:r>
      <w:r>
        <w:rPr>
          <w:sz w:val="20"/>
        </w:rPr>
        <w:t>Aprocessofundertakingaprojectinaccordancewiththecontract/Agreementdocuments.</w:t>
      </w:r>
    </w:p>
    <w:p w:rsidR="009523D6" w:rsidRDefault="0002554C">
      <w:pPr>
        <w:pStyle w:val="ListParagraph"/>
        <w:numPr>
          <w:ilvl w:val="2"/>
          <w:numId w:val="7"/>
        </w:numPr>
        <w:tabs>
          <w:tab w:val="left" w:pos="680"/>
        </w:tabs>
        <w:spacing w:before="68" w:line="242" w:lineRule="auto"/>
        <w:ind w:left="679" w:right="147" w:hanging="545"/>
        <w:rPr>
          <w:sz w:val="20"/>
        </w:rPr>
      </w:pPr>
      <w:r>
        <w:rPr>
          <w:rFonts w:ascii="Arial"/>
          <w:b/>
          <w:sz w:val="20"/>
        </w:rPr>
        <w:t xml:space="preserve">Debarment: </w:t>
      </w:r>
      <w:r>
        <w:rPr>
          <w:sz w:val="20"/>
        </w:rPr>
        <w:t>An administrative penalty, in addition to the contract/Agreement provisions, disqualifying a bidder fromparticipatinginanyprocurementprocessunderIrrigation&amp;WaterwaysDepartment,GovernmentofWestBengalforagivenperiod.</w:t>
      </w:r>
    </w:p>
    <w:p w:rsidR="009523D6" w:rsidRDefault="0002554C">
      <w:pPr>
        <w:pStyle w:val="ListParagraph"/>
        <w:numPr>
          <w:ilvl w:val="2"/>
          <w:numId w:val="7"/>
        </w:numPr>
        <w:tabs>
          <w:tab w:val="left" w:pos="680"/>
        </w:tabs>
        <w:spacing w:before="93" w:line="242" w:lineRule="auto"/>
        <w:ind w:left="679" w:right="151" w:hanging="545"/>
        <w:rPr>
          <w:sz w:val="20"/>
        </w:rPr>
      </w:pPr>
      <w:r>
        <w:rPr>
          <w:rFonts w:ascii="Arial"/>
          <w:b/>
          <w:sz w:val="20"/>
        </w:rPr>
        <w:t>DebarredBidder:</w:t>
      </w:r>
      <w:r>
        <w:rPr>
          <w:sz w:val="20"/>
        </w:rPr>
        <w:t>ABidderwhowasdisqualifiedbythecompetentauthorityoftheIrrigation&amp;WaterwaysDepartment,GovernmentofWestBengal.</w:t>
      </w:r>
    </w:p>
    <w:p w:rsidR="009523D6" w:rsidRDefault="0002554C">
      <w:pPr>
        <w:pStyle w:val="ListParagraph"/>
        <w:numPr>
          <w:ilvl w:val="2"/>
          <w:numId w:val="7"/>
        </w:numPr>
        <w:tabs>
          <w:tab w:val="left" w:pos="680"/>
        </w:tabs>
        <w:spacing w:before="95"/>
        <w:ind w:left="679" w:hanging="546"/>
        <w:rPr>
          <w:sz w:val="20"/>
        </w:rPr>
      </w:pPr>
      <w:r>
        <w:rPr>
          <w:rFonts w:ascii="Arial"/>
          <w:b/>
          <w:sz w:val="20"/>
        </w:rPr>
        <w:t>Department:</w:t>
      </w:r>
      <w:r>
        <w:rPr>
          <w:sz w:val="20"/>
        </w:rPr>
        <w:t>Irrigation&amp;WaterwaysDepartment,GovernmentofWestBengal</w:t>
      </w:r>
    </w:p>
    <w:p w:rsidR="009523D6" w:rsidRDefault="0002554C">
      <w:pPr>
        <w:pStyle w:val="ListParagraph"/>
        <w:numPr>
          <w:ilvl w:val="2"/>
          <w:numId w:val="7"/>
        </w:numPr>
        <w:tabs>
          <w:tab w:val="left" w:pos="632"/>
        </w:tabs>
        <w:spacing w:before="101" w:line="242" w:lineRule="auto"/>
        <w:ind w:left="679" w:right="143" w:hanging="545"/>
        <w:rPr>
          <w:sz w:val="20"/>
        </w:rPr>
      </w:pPr>
      <w:r>
        <w:rPr>
          <w:rFonts w:ascii="Arial"/>
          <w:b/>
          <w:sz w:val="20"/>
        </w:rPr>
        <w:t xml:space="preserve">Entity: </w:t>
      </w:r>
      <w:r>
        <w:rPr>
          <w:sz w:val="20"/>
        </w:rPr>
        <w:t>A person/Contractor/Agency/Joint Venture/Consortium/Corporation participating in the procurement processand /or a Person/Contractor/Agency/Joint Venture/Consortium/Corporation having an agreement/ contract for anyprocurementwiththeDepartmentshallbereferredasentity.</w:t>
      </w:r>
    </w:p>
    <w:p w:rsidR="009523D6" w:rsidRDefault="0002554C">
      <w:pPr>
        <w:pStyle w:val="ListParagraph"/>
        <w:numPr>
          <w:ilvl w:val="2"/>
          <w:numId w:val="7"/>
        </w:numPr>
        <w:tabs>
          <w:tab w:val="left" w:pos="680"/>
        </w:tabs>
        <w:spacing w:before="108" w:line="242" w:lineRule="auto"/>
        <w:ind w:left="679" w:right="138" w:hanging="545"/>
        <w:rPr>
          <w:sz w:val="20"/>
        </w:rPr>
      </w:pPr>
      <w:r>
        <w:rPr>
          <w:rFonts w:ascii="Arial"/>
          <w:b/>
          <w:sz w:val="20"/>
        </w:rPr>
        <w:t>Offence:</w:t>
      </w:r>
      <w:r>
        <w:rPr>
          <w:sz w:val="20"/>
        </w:rPr>
        <w:t>Aviolationor breach oftheConstitution ofIndia,laws, regulations, laiddown procedure, etc underPrevention of Corruption Act, 1988, Code of Criminal Procedure, 1973 u/s 195(1) and Section 197(1), CompetitionAct,2007andITAct,2000as amended.</w:t>
      </w:r>
    </w:p>
    <w:p w:rsidR="009523D6" w:rsidRDefault="0002554C">
      <w:pPr>
        <w:pStyle w:val="ListParagraph"/>
        <w:numPr>
          <w:ilvl w:val="2"/>
          <w:numId w:val="7"/>
        </w:numPr>
        <w:tabs>
          <w:tab w:val="left" w:pos="674"/>
        </w:tabs>
        <w:spacing w:before="64"/>
        <w:ind w:left="679" w:right="138" w:hanging="545"/>
        <w:rPr>
          <w:sz w:val="20"/>
        </w:rPr>
      </w:pPr>
      <w:r>
        <w:rPr>
          <w:rFonts w:ascii="Arial"/>
          <w:b/>
          <w:sz w:val="20"/>
        </w:rPr>
        <w:t xml:space="preserve">Procurement: </w:t>
      </w:r>
      <w:r>
        <w:rPr>
          <w:sz w:val="20"/>
        </w:rPr>
        <w:t>It is the act of buying goods, services or works from an external source. It is favourable the goods,services or works are appropriate and that they are procured at the best possible cost to meet the needs of theacquirerinterms ofqualityandquantity,timeand location.</w:t>
      </w:r>
    </w:p>
    <w:p w:rsidR="009523D6" w:rsidRDefault="0002554C">
      <w:pPr>
        <w:pStyle w:val="ListParagraph"/>
        <w:numPr>
          <w:ilvl w:val="2"/>
          <w:numId w:val="7"/>
        </w:numPr>
        <w:tabs>
          <w:tab w:val="left" w:pos="633"/>
          <w:tab w:val="left" w:pos="634"/>
        </w:tabs>
        <w:spacing w:before="68" w:line="242" w:lineRule="auto"/>
        <w:ind w:left="633" w:right="280" w:hanging="500"/>
        <w:rPr>
          <w:sz w:val="20"/>
        </w:rPr>
      </w:pPr>
      <w:r>
        <w:rPr>
          <w:rFonts w:ascii="Arial"/>
          <w:b/>
          <w:sz w:val="20"/>
        </w:rPr>
        <w:t xml:space="preserve">Procuring Entity/Authority: </w:t>
      </w:r>
      <w:r>
        <w:rPr>
          <w:sz w:val="20"/>
        </w:rPr>
        <w:t>The officer authorised by the Irrigation &amp; Waterways Department, Government of WestBengalforprocurement.</w:t>
      </w:r>
    </w:p>
    <w:p w:rsidR="009523D6" w:rsidRDefault="0002554C">
      <w:pPr>
        <w:pStyle w:val="ListParagraph"/>
        <w:numPr>
          <w:ilvl w:val="2"/>
          <w:numId w:val="7"/>
        </w:numPr>
        <w:tabs>
          <w:tab w:val="left" w:pos="676"/>
          <w:tab w:val="left" w:pos="677"/>
        </w:tabs>
        <w:spacing w:before="64" w:line="242" w:lineRule="auto"/>
        <w:ind w:right="148" w:hanging="533"/>
        <w:rPr>
          <w:sz w:val="20"/>
        </w:rPr>
      </w:pPr>
      <w:r>
        <w:rPr>
          <w:rFonts w:ascii="Arial"/>
          <w:b/>
          <w:sz w:val="20"/>
        </w:rPr>
        <w:t>Suspension:</w:t>
      </w:r>
      <w:r>
        <w:rPr>
          <w:sz w:val="20"/>
        </w:rPr>
        <w:t>TemporarydisqualificationofabidderfromparticipatingintheprocurementprocessofIrrigation&amp;WaterwaysDepartmentforaperiodof 6(six)monthswhenan offenceismadeagainstabidder.</w:t>
      </w:r>
    </w:p>
    <w:p w:rsidR="009523D6" w:rsidRDefault="0002554C">
      <w:pPr>
        <w:pStyle w:val="Heading4"/>
        <w:tabs>
          <w:tab w:val="left" w:pos="679"/>
        </w:tabs>
        <w:spacing w:line="226" w:lineRule="exact"/>
      </w:pPr>
      <w:r>
        <w:t>D</w:t>
      </w:r>
      <w:r>
        <w:tab/>
        <w:t>GROUNDSFORSUSPENSION ANDDEBARMENT</w:t>
      </w:r>
    </w:p>
    <w:p w:rsidR="009523D6" w:rsidRDefault="0002554C">
      <w:pPr>
        <w:pStyle w:val="ListParagraph"/>
        <w:numPr>
          <w:ilvl w:val="0"/>
          <w:numId w:val="1"/>
        </w:numPr>
        <w:tabs>
          <w:tab w:val="left" w:pos="668"/>
        </w:tabs>
        <w:spacing w:before="3"/>
        <w:ind w:hanging="244"/>
        <w:jc w:val="left"/>
        <w:rPr>
          <w:sz w:val="20"/>
        </w:rPr>
      </w:pPr>
      <w:r>
        <w:rPr>
          <w:sz w:val="20"/>
        </w:rPr>
        <w:t>Submissionofeligibilityrequirementscontainingfalse informationorfalsifieddocuments.</w:t>
      </w:r>
    </w:p>
    <w:p w:rsidR="009523D6" w:rsidRDefault="0002554C">
      <w:pPr>
        <w:pStyle w:val="ListParagraph"/>
        <w:numPr>
          <w:ilvl w:val="0"/>
          <w:numId w:val="1"/>
        </w:numPr>
        <w:tabs>
          <w:tab w:val="left" w:pos="668"/>
        </w:tabs>
        <w:spacing w:before="67"/>
        <w:ind w:right="140" w:hanging="288"/>
        <w:jc w:val="left"/>
        <w:rPr>
          <w:sz w:val="20"/>
        </w:rPr>
      </w:pPr>
      <w:r>
        <w:rPr>
          <w:sz w:val="20"/>
        </w:rPr>
        <w:t>SubmissionofBidsthatcontainfalseinformationorfalsifieddocuments,ortheconcealmentofsuchinformationinthe Bidsin ordertoinfluencethe outcomeof eligibilityscreening oranyotherstageof thebiddingprocess.</w:t>
      </w:r>
    </w:p>
    <w:p w:rsidR="009523D6" w:rsidRDefault="009523D6">
      <w:pPr>
        <w:rPr>
          <w:sz w:val="20"/>
        </w:rPr>
        <w:sectPr w:rsidR="009523D6">
          <w:pgSz w:w="11910" w:h="16840"/>
          <w:pgMar w:top="1060" w:right="240" w:bottom="1000" w:left="480" w:header="0" w:footer="804" w:gutter="0"/>
          <w:cols w:space="720"/>
        </w:sectPr>
      </w:pPr>
    </w:p>
    <w:p w:rsidR="009523D6" w:rsidRDefault="0002554C">
      <w:pPr>
        <w:pStyle w:val="ListParagraph"/>
        <w:numPr>
          <w:ilvl w:val="0"/>
          <w:numId w:val="1"/>
        </w:numPr>
        <w:tabs>
          <w:tab w:val="left" w:pos="668"/>
        </w:tabs>
        <w:spacing w:before="75"/>
        <w:ind w:hanging="333"/>
        <w:jc w:val="both"/>
        <w:rPr>
          <w:sz w:val="20"/>
        </w:rPr>
      </w:pPr>
      <w:r>
        <w:rPr>
          <w:sz w:val="20"/>
        </w:rPr>
        <w:lastRenderedPageBreak/>
        <w:t>Unauthoriseduseofone’sname/digitalsignaturecertifiedforpurposeofbiddingprocess.</w:t>
      </w:r>
    </w:p>
    <w:p w:rsidR="009523D6" w:rsidRDefault="0002554C">
      <w:pPr>
        <w:pStyle w:val="ListParagraph"/>
        <w:numPr>
          <w:ilvl w:val="0"/>
          <w:numId w:val="1"/>
        </w:numPr>
        <w:tabs>
          <w:tab w:val="left" w:pos="668"/>
        </w:tabs>
        <w:spacing w:before="68"/>
        <w:ind w:hanging="344"/>
        <w:jc w:val="both"/>
        <w:rPr>
          <w:sz w:val="20"/>
        </w:rPr>
      </w:pPr>
      <w:r>
        <w:rPr>
          <w:sz w:val="20"/>
        </w:rPr>
        <w:t>Anydocumented unsolicitedattemptbyabiddertoundulyinfluencetheoutcomeof thebidding in hisfavour.</w:t>
      </w:r>
    </w:p>
    <w:p w:rsidR="009523D6" w:rsidRDefault="0002554C">
      <w:pPr>
        <w:pStyle w:val="ListParagraph"/>
        <w:numPr>
          <w:ilvl w:val="0"/>
          <w:numId w:val="1"/>
        </w:numPr>
        <w:tabs>
          <w:tab w:val="left" w:pos="668"/>
        </w:tabs>
        <w:spacing w:before="70"/>
        <w:ind w:right="147" w:hanging="298"/>
        <w:jc w:val="both"/>
        <w:rPr>
          <w:sz w:val="20"/>
        </w:rPr>
      </w:pPr>
      <w:r>
        <w:rPr>
          <w:sz w:val="20"/>
        </w:rPr>
        <w:t>All other acts that tend to defeat the purpose of the competitive bidding such as lodging false complaints about anybidder, posting baseless allegation about any officer duly authorised by the Department, restraining any interestedbiddertoparticipateinthebiddingprocessetc.</w:t>
      </w:r>
    </w:p>
    <w:p w:rsidR="009523D6" w:rsidRDefault="0002554C">
      <w:pPr>
        <w:pStyle w:val="ListParagraph"/>
        <w:numPr>
          <w:ilvl w:val="0"/>
          <w:numId w:val="1"/>
        </w:numPr>
        <w:tabs>
          <w:tab w:val="left" w:pos="668"/>
        </w:tabs>
        <w:spacing w:before="78"/>
        <w:ind w:right="149" w:hanging="344"/>
        <w:jc w:val="both"/>
        <w:rPr>
          <w:sz w:val="20"/>
        </w:rPr>
      </w:pPr>
      <w:r>
        <w:rPr>
          <w:sz w:val="20"/>
        </w:rPr>
        <w:t>Refusal to accept an award after issuance of‘Letter of Acceptance’ orenterinto contractwiththe Governmentwithoutjustifiablecause.</w:t>
      </w:r>
    </w:p>
    <w:p w:rsidR="009523D6" w:rsidRDefault="0002554C">
      <w:pPr>
        <w:pStyle w:val="ListParagraph"/>
        <w:numPr>
          <w:ilvl w:val="0"/>
          <w:numId w:val="1"/>
        </w:numPr>
        <w:tabs>
          <w:tab w:val="left" w:pos="668"/>
        </w:tabs>
        <w:spacing w:before="80"/>
        <w:ind w:right="149" w:hanging="387"/>
        <w:jc w:val="both"/>
        <w:rPr>
          <w:sz w:val="20"/>
        </w:rPr>
      </w:pPr>
      <w:r>
        <w:rPr>
          <w:sz w:val="20"/>
        </w:rPr>
        <w:t>Refusal orfailuretoposttherequiredperformancesecurity/earnestmoney withintheprescribedtimewithoutjustifiable cause.</w:t>
      </w:r>
    </w:p>
    <w:p w:rsidR="009523D6" w:rsidRDefault="0002554C">
      <w:pPr>
        <w:pStyle w:val="ListParagraph"/>
        <w:numPr>
          <w:ilvl w:val="0"/>
          <w:numId w:val="1"/>
        </w:numPr>
        <w:tabs>
          <w:tab w:val="left" w:pos="668"/>
        </w:tabs>
        <w:spacing w:before="80"/>
        <w:ind w:hanging="433"/>
        <w:jc w:val="both"/>
        <w:rPr>
          <w:sz w:val="20"/>
        </w:rPr>
      </w:pPr>
      <w:r>
        <w:rPr>
          <w:sz w:val="20"/>
        </w:rPr>
        <w:t>Subcontractingofthecontractoranypartthereofwithoutprior writtenapprovalofthe procuringentity.</w:t>
      </w:r>
    </w:p>
    <w:p w:rsidR="009523D6" w:rsidRDefault="0002554C">
      <w:pPr>
        <w:pStyle w:val="ListParagraph"/>
        <w:numPr>
          <w:ilvl w:val="0"/>
          <w:numId w:val="1"/>
        </w:numPr>
        <w:tabs>
          <w:tab w:val="left" w:pos="668"/>
        </w:tabs>
        <w:spacing w:before="80"/>
        <w:ind w:right="149" w:hanging="344"/>
        <w:jc w:val="both"/>
        <w:rPr>
          <w:sz w:val="20"/>
        </w:rPr>
      </w:pPr>
      <w:r>
        <w:rPr>
          <w:sz w:val="20"/>
        </w:rPr>
        <w:t>Failure solely due to fault or negligence of the Contractor, to mobilize and start work within the specified period asmentionedinthe‘LetterofAcceptance’/‘LetterofAcceptancecumworkOrder’/‘WorkOrder’/‘NoticeofProcess’</w:t>
      </w:r>
    </w:p>
    <w:p w:rsidR="009523D6" w:rsidRDefault="0002554C">
      <w:pPr>
        <w:pStyle w:val="BodyText"/>
        <w:spacing w:line="228" w:lineRule="exact"/>
        <w:ind w:left="667"/>
        <w:jc w:val="both"/>
      </w:pPr>
      <w:r>
        <w:t>/‘AwardofContract’etc.ultimatelyresultinginrescindmentofcontract.</w:t>
      </w:r>
    </w:p>
    <w:p w:rsidR="009523D6" w:rsidRDefault="0002554C">
      <w:pPr>
        <w:pStyle w:val="ListParagraph"/>
        <w:numPr>
          <w:ilvl w:val="0"/>
          <w:numId w:val="1"/>
        </w:numPr>
        <w:tabs>
          <w:tab w:val="left" w:pos="668"/>
        </w:tabs>
        <w:spacing w:before="80"/>
        <w:ind w:right="135" w:hanging="298"/>
        <w:jc w:val="both"/>
        <w:rPr>
          <w:sz w:val="20"/>
        </w:rPr>
      </w:pPr>
      <w:r>
        <w:rPr>
          <w:sz w:val="20"/>
        </w:rPr>
        <w:t>Failure to fully and faithfully comply with the contractual obligations without valid cause, or failure to comply with anywrittenlawfulinstructionofthe procuringentity orhisrepresentative(s)pursuant to theimplementation ofthecontract,ultimatelyresultinginrescindmentofcontract.</w:t>
      </w:r>
    </w:p>
    <w:p w:rsidR="009523D6" w:rsidRDefault="0002554C">
      <w:pPr>
        <w:pStyle w:val="ListParagraph"/>
        <w:numPr>
          <w:ilvl w:val="0"/>
          <w:numId w:val="1"/>
        </w:numPr>
        <w:tabs>
          <w:tab w:val="left" w:pos="668"/>
        </w:tabs>
        <w:spacing w:before="81"/>
        <w:ind w:right="147" w:hanging="344"/>
        <w:jc w:val="both"/>
        <w:rPr>
          <w:sz w:val="20"/>
        </w:rPr>
      </w:pPr>
      <w:r>
        <w:rPr>
          <w:sz w:val="20"/>
        </w:rPr>
        <w:t>For the procurement of goods, unsatisfactory progress in the delivery of the goods by the manufacturer, supplier ordistributor arising from his fault or negligence and / or unsatisfactory or inferior quality of goods, vis a via as laid downinthecontract.</w:t>
      </w:r>
    </w:p>
    <w:p w:rsidR="009523D6" w:rsidRDefault="0002554C">
      <w:pPr>
        <w:pStyle w:val="ListParagraph"/>
        <w:numPr>
          <w:ilvl w:val="0"/>
          <w:numId w:val="1"/>
        </w:numPr>
        <w:tabs>
          <w:tab w:val="left" w:pos="668"/>
        </w:tabs>
        <w:spacing w:before="78"/>
        <w:ind w:right="140" w:hanging="387"/>
        <w:jc w:val="both"/>
        <w:rPr>
          <w:sz w:val="20"/>
        </w:rPr>
      </w:pPr>
      <w:r>
        <w:rPr>
          <w:sz w:val="20"/>
        </w:rPr>
        <w:t>Refusal or failure to upload a self-declaration in specimen format of Form-4 to the effect of any previous debarmentimposedbyI&amp;WD,anyotherDepartmentofStateGovernmentandorCentralGovernment.</w:t>
      </w:r>
    </w:p>
    <w:p w:rsidR="009523D6" w:rsidRDefault="0002554C">
      <w:pPr>
        <w:pStyle w:val="ListParagraph"/>
        <w:numPr>
          <w:ilvl w:val="0"/>
          <w:numId w:val="1"/>
        </w:numPr>
        <w:tabs>
          <w:tab w:val="left" w:pos="668"/>
        </w:tabs>
        <w:spacing w:before="80"/>
        <w:ind w:right="146" w:hanging="432"/>
        <w:jc w:val="both"/>
        <w:rPr>
          <w:sz w:val="20"/>
        </w:rPr>
      </w:pPr>
      <w:r>
        <w:rPr>
          <w:sz w:val="20"/>
        </w:rPr>
        <w:t>Wilful or deliberate abandonment or non-performance in a project or contract by the contractor / suppliers resulting tosubstantialbreachthereofwithoutlawfuland/or justcause(s).</w:t>
      </w:r>
    </w:p>
    <w:p w:rsidR="009523D6" w:rsidRDefault="0002554C">
      <w:pPr>
        <w:pStyle w:val="ListParagraph"/>
        <w:numPr>
          <w:ilvl w:val="0"/>
          <w:numId w:val="1"/>
        </w:numPr>
        <w:tabs>
          <w:tab w:val="left" w:pos="668"/>
        </w:tabs>
        <w:spacing w:before="80"/>
        <w:ind w:right="139" w:hanging="442"/>
        <w:jc w:val="both"/>
        <w:rPr>
          <w:sz w:val="20"/>
        </w:rPr>
      </w:pPr>
      <w:r>
        <w:rPr>
          <w:sz w:val="20"/>
          <w:shd w:val="clear" w:color="auto" w:fill="FFFF00"/>
        </w:rPr>
        <w:t>The Additional Performance Security shall have to be submitted by the selected L1 bidder after issuance of Letter ofAcceptance / Letter of Invitation (LoA/LoI) within next seven working days and before issuance of Award of Contract(AoC) in the form of “Bank Guarantee” of any Scheduled Bank approved by RBI, payable at Kolkata or / in WestBengal, as per specimen format Form-6. Else, its/their Earnest Money Deposit (EMD) will be forfeited without anyprejudice bytheTender invitingauthority.</w:t>
      </w:r>
    </w:p>
    <w:p w:rsidR="009523D6" w:rsidRDefault="009523D6">
      <w:pPr>
        <w:pStyle w:val="BodyText"/>
        <w:spacing w:before="9"/>
        <w:rPr>
          <w:sz w:val="19"/>
        </w:rPr>
      </w:pPr>
    </w:p>
    <w:p w:rsidR="009523D6" w:rsidRDefault="0002554C">
      <w:pPr>
        <w:pStyle w:val="Heading4"/>
        <w:numPr>
          <w:ilvl w:val="0"/>
          <w:numId w:val="6"/>
        </w:numPr>
        <w:tabs>
          <w:tab w:val="left" w:pos="599"/>
          <w:tab w:val="left" w:pos="600"/>
        </w:tabs>
        <w:spacing w:before="1"/>
      </w:pPr>
      <w:r>
        <w:t>CATEGORYOFOFFENSE:</w:t>
      </w:r>
    </w:p>
    <w:p w:rsidR="009523D6" w:rsidRDefault="0002554C">
      <w:pPr>
        <w:pStyle w:val="ListParagraph"/>
        <w:numPr>
          <w:ilvl w:val="1"/>
          <w:numId w:val="6"/>
        </w:numPr>
        <w:tabs>
          <w:tab w:val="left" w:pos="668"/>
        </w:tabs>
        <w:ind w:hanging="287"/>
        <w:rPr>
          <w:sz w:val="20"/>
        </w:rPr>
      </w:pPr>
      <w:r>
        <w:rPr>
          <w:sz w:val="20"/>
        </w:rPr>
        <w:t>Firstdegreeofoffense:Clause9D(i)up to(vii),(xii) &amp; (xiv)istobe considered asfirstdegreeof offense.</w:t>
      </w:r>
    </w:p>
    <w:p w:rsidR="009523D6" w:rsidRDefault="0002554C">
      <w:pPr>
        <w:pStyle w:val="ListParagraph"/>
        <w:numPr>
          <w:ilvl w:val="1"/>
          <w:numId w:val="6"/>
        </w:numPr>
        <w:tabs>
          <w:tab w:val="left" w:pos="668"/>
        </w:tabs>
        <w:spacing w:before="24"/>
        <w:ind w:right="146"/>
        <w:rPr>
          <w:sz w:val="20"/>
        </w:rPr>
      </w:pPr>
      <w:r>
        <w:rPr>
          <w:sz w:val="20"/>
        </w:rPr>
        <w:t>Any of the offence under Clause (viii) to (xi) &amp; (xiii) shall lead to termination of contract and its determinations inaccordance with Clause (ii) &amp; Clause (iii) of Agreement Form No. WB-2911 and simultaneous debarment for a periodof 2years.</w:t>
      </w:r>
    </w:p>
    <w:p w:rsidR="009523D6" w:rsidRDefault="0002554C">
      <w:pPr>
        <w:pStyle w:val="ListParagraph"/>
        <w:numPr>
          <w:ilvl w:val="1"/>
          <w:numId w:val="6"/>
        </w:numPr>
        <w:tabs>
          <w:tab w:val="left" w:pos="668"/>
        </w:tabs>
        <w:spacing w:before="23"/>
        <w:ind w:right="141"/>
        <w:rPr>
          <w:sz w:val="20"/>
        </w:rPr>
      </w:pPr>
      <w:r>
        <w:rPr>
          <w:sz w:val="20"/>
        </w:rPr>
        <w:t>Second degree of offense: Any one of the offenses as mentioned under Clause 9D (i) to (xiv), committed by aparticular bidder/contractor/supplier on more than one occasion would be considered as second degree of offense.Period of debarment will be 2 times the corresponding period penalty applicable for 1st degree offence in addition tootherpenal provisions containedin1stdegreeoffence.</w:t>
      </w:r>
    </w:p>
    <w:p w:rsidR="009523D6" w:rsidRDefault="009523D6">
      <w:pPr>
        <w:pStyle w:val="BodyText"/>
        <w:spacing w:before="8"/>
        <w:rPr>
          <w:sz w:val="17"/>
        </w:rPr>
      </w:pPr>
    </w:p>
    <w:p w:rsidR="009523D6" w:rsidRDefault="0002554C">
      <w:pPr>
        <w:pStyle w:val="Heading4"/>
        <w:numPr>
          <w:ilvl w:val="0"/>
          <w:numId w:val="6"/>
        </w:numPr>
        <w:tabs>
          <w:tab w:val="left" w:pos="700"/>
          <w:tab w:val="left" w:pos="701"/>
        </w:tabs>
        <w:ind w:left="700" w:hanging="567"/>
      </w:pPr>
      <w:r>
        <w:t>PROCEDUREANDRULESOFDEBARMENT:</w:t>
      </w:r>
    </w:p>
    <w:p w:rsidR="009523D6" w:rsidRDefault="0002554C">
      <w:pPr>
        <w:pStyle w:val="BodyText"/>
        <w:spacing w:before="3"/>
        <w:ind w:left="667" w:right="148"/>
        <w:jc w:val="both"/>
      </w:pPr>
      <w:r>
        <w:t>Debarment procedure and rules are published as Departmental Notification to be read in conjunction with theCorrigendaissuedfromtimetotime,asmaybeseenintheNotificationlinkoftheDepartmentalwebsitewbiwd.gov.in</w:t>
      </w:r>
    </w:p>
    <w:p w:rsidR="009523D6" w:rsidRDefault="009523D6">
      <w:pPr>
        <w:pStyle w:val="BodyText"/>
      </w:pPr>
    </w:p>
    <w:p w:rsidR="009523D6" w:rsidRDefault="0002554C">
      <w:pPr>
        <w:pStyle w:val="Heading4"/>
        <w:numPr>
          <w:ilvl w:val="0"/>
          <w:numId w:val="6"/>
        </w:numPr>
        <w:tabs>
          <w:tab w:val="left" w:pos="659"/>
          <w:tab w:val="left" w:pos="660"/>
        </w:tabs>
        <w:ind w:left="660" w:hanging="526"/>
      </w:pPr>
      <w:r>
        <w:t>PENALTYFOROFFENSE:</w:t>
      </w:r>
    </w:p>
    <w:p w:rsidR="009523D6" w:rsidRDefault="0002554C">
      <w:pPr>
        <w:pStyle w:val="ListParagraph"/>
        <w:numPr>
          <w:ilvl w:val="1"/>
          <w:numId w:val="6"/>
        </w:numPr>
        <w:tabs>
          <w:tab w:val="left" w:pos="668"/>
        </w:tabs>
        <w:ind w:right="137"/>
        <w:rPr>
          <w:sz w:val="20"/>
        </w:rPr>
      </w:pPr>
      <w:r>
        <w:rPr>
          <w:sz w:val="20"/>
        </w:rPr>
        <w:t>For committing 1</w:t>
      </w:r>
      <w:r>
        <w:rPr>
          <w:sz w:val="20"/>
          <w:vertAlign w:val="superscript"/>
        </w:rPr>
        <w:t>st</w:t>
      </w:r>
      <w:r>
        <w:rPr>
          <w:sz w:val="20"/>
        </w:rPr>
        <w:t xml:space="preserve"> degree offense any of the cases referred under Clause 9 E (i) to (v), forfeiture of earnest moneyand debarment for a period of six months, if the offense is detected during technical evaluation. If the offence isdetected after award of the contract and if the offender happens to be the agency selected for work, and suchselection is made due to oversight, forthwith termination of the contract and determination of contract value inaccordance with clause 3(ix) (c) of West Bengal Form No. 2911, and simultaneous debarment for a period of sixmonths. Further, in case the offense is detected after completion of work and payment of final bill the Work credentialearned would be declared as ‘null and void’, so that the same cannot be used in future as PQ credential for securingother workscontractsintheIrrigation&amp;WaterwaysDepartment,together withdebarmentforaperiodof sixmonths.</w:t>
      </w:r>
    </w:p>
    <w:p w:rsidR="009523D6" w:rsidRDefault="009523D6">
      <w:pPr>
        <w:pStyle w:val="BodyText"/>
        <w:spacing w:before="6"/>
        <w:rPr>
          <w:sz w:val="24"/>
        </w:rPr>
      </w:pPr>
    </w:p>
    <w:p w:rsidR="009523D6" w:rsidRDefault="0002554C">
      <w:pPr>
        <w:pStyle w:val="ListParagraph"/>
        <w:numPr>
          <w:ilvl w:val="1"/>
          <w:numId w:val="6"/>
        </w:numPr>
        <w:tabs>
          <w:tab w:val="left" w:pos="668"/>
        </w:tabs>
        <w:ind w:right="136"/>
        <w:rPr>
          <w:sz w:val="20"/>
        </w:rPr>
      </w:pPr>
      <w:r>
        <w:rPr>
          <w:sz w:val="20"/>
        </w:rPr>
        <w:t>For committing 1</w:t>
      </w:r>
      <w:r>
        <w:rPr>
          <w:sz w:val="20"/>
          <w:vertAlign w:val="superscript"/>
        </w:rPr>
        <w:t>st</w:t>
      </w:r>
      <w:r>
        <w:rPr>
          <w:sz w:val="20"/>
        </w:rPr>
        <w:t xml:space="preserve"> degree offense in any of the cases referred under Clause 9 E (vi), (vii),(xiii) to (xv), forfeiture ofearnest money and debarment for a period of one year. For committing offenses under Clause 9E (xv), debarmentperiod shall be for one calendar year preferably fromthe date on which the due date for submission of BG had</w:t>
      </w:r>
      <w:r>
        <w:rPr>
          <w:w w:val="95"/>
          <w:sz w:val="20"/>
        </w:rPr>
        <w:t>expired (i.e 8</w:t>
      </w:r>
      <w:r>
        <w:rPr>
          <w:w w:val="95"/>
          <w:sz w:val="20"/>
          <w:vertAlign w:val="superscript"/>
        </w:rPr>
        <w:t>th</w:t>
      </w:r>
      <w:r>
        <w:rPr>
          <w:w w:val="95"/>
          <w:sz w:val="20"/>
        </w:rPr>
        <w:t xml:space="preserve"> or 15</w:t>
      </w:r>
      <w:r>
        <w:rPr>
          <w:w w:val="95"/>
          <w:sz w:val="20"/>
          <w:vertAlign w:val="superscript"/>
        </w:rPr>
        <w:t>th</w:t>
      </w:r>
      <w:r>
        <w:rPr>
          <w:w w:val="95"/>
          <w:sz w:val="20"/>
        </w:rPr>
        <w:t>working day from date of receipt of LOA /LOI) by the Departmental Debarment Committee to be</w:t>
      </w:r>
      <w:r>
        <w:rPr>
          <w:sz w:val="20"/>
        </w:rPr>
        <w:t>notifiedintheDepartmental website.</w:t>
      </w:r>
    </w:p>
    <w:p w:rsidR="009523D6" w:rsidRDefault="009523D6">
      <w:pPr>
        <w:jc w:val="both"/>
        <w:rPr>
          <w:sz w:val="20"/>
        </w:rPr>
        <w:sectPr w:rsidR="009523D6">
          <w:pgSz w:w="11910" w:h="16840"/>
          <w:pgMar w:top="1060" w:right="240" w:bottom="1000" w:left="480" w:header="0" w:footer="804" w:gutter="0"/>
          <w:cols w:space="720"/>
        </w:sectPr>
      </w:pPr>
    </w:p>
    <w:p w:rsidR="009523D6" w:rsidRDefault="0002554C">
      <w:pPr>
        <w:pStyle w:val="ListParagraph"/>
        <w:numPr>
          <w:ilvl w:val="1"/>
          <w:numId w:val="6"/>
        </w:numPr>
        <w:tabs>
          <w:tab w:val="left" w:pos="668"/>
        </w:tabs>
        <w:spacing w:before="103"/>
        <w:ind w:right="138"/>
        <w:rPr>
          <w:sz w:val="20"/>
        </w:rPr>
      </w:pPr>
      <w:r>
        <w:rPr>
          <w:sz w:val="20"/>
        </w:rPr>
        <w:lastRenderedPageBreak/>
        <w:t>For committing 1</w:t>
      </w:r>
      <w:r>
        <w:rPr>
          <w:sz w:val="20"/>
          <w:vertAlign w:val="superscript"/>
        </w:rPr>
        <w:t>st</w:t>
      </w:r>
      <w:r>
        <w:rPr>
          <w:sz w:val="20"/>
        </w:rPr>
        <w:t xml:space="preserve"> degree offense in any of the other cases under Clause 9 E (viii) to (xii), termination of contract andits determination in accordance with Clauses 2 &amp; 3 of West Bengal Form No. 2911, including debarment for a periodof twoyears.</w:t>
      </w:r>
    </w:p>
    <w:p w:rsidR="009523D6" w:rsidRDefault="009523D6">
      <w:pPr>
        <w:pStyle w:val="BodyText"/>
        <w:spacing w:before="2"/>
      </w:pPr>
    </w:p>
    <w:p w:rsidR="009523D6" w:rsidRDefault="0002554C">
      <w:pPr>
        <w:pStyle w:val="ListParagraph"/>
        <w:numPr>
          <w:ilvl w:val="1"/>
          <w:numId w:val="6"/>
        </w:numPr>
        <w:tabs>
          <w:tab w:val="left" w:pos="668"/>
        </w:tabs>
        <w:ind w:right="147"/>
        <w:rPr>
          <w:sz w:val="20"/>
        </w:rPr>
      </w:pPr>
      <w:r>
        <w:rPr>
          <w:sz w:val="20"/>
        </w:rPr>
        <w:t>For committing 2</w:t>
      </w:r>
      <w:r>
        <w:rPr>
          <w:sz w:val="20"/>
          <w:vertAlign w:val="superscript"/>
        </w:rPr>
        <w:t>nd</w:t>
      </w:r>
      <w:r>
        <w:rPr>
          <w:sz w:val="20"/>
        </w:rPr>
        <w:t xml:space="preserve"> degree offenses under above all categories, period of debarment will be twice the correspondingperiodfor1</w:t>
      </w:r>
      <w:r>
        <w:rPr>
          <w:sz w:val="20"/>
          <w:vertAlign w:val="superscript"/>
        </w:rPr>
        <w:t>st</w:t>
      </w:r>
      <w:r>
        <w:rPr>
          <w:sz w:val="20"/>
        </w:rPr>
        <w:t>degreeoffenses,inadditiontootherpenalprovisions for1</w:t>
      </w:r>
      <w:r>
        <w:rPr>
          <w:sz w:val="20"/>
          <w:vertAlign w:val="superscript"/>
        </w:rPr>
        <w:t>st</w:t>
      </w:r>
      <w:r>
        <w:rPr>
          <w:sz w:val="20"/>
        </w:rPr>
        <w:t>degreeoffense.</w:t>
      </w:r>
    </w:p>
    <w:p w:rsidR="009523D6" w:rsidRDefault="009523D6">
      <w:pPr>
        <w:pStyle w:val="BodyText"/>
        <w:rPr>
          <w:sz w:val="26"/>
        </w:rPr>
      </w:pPr>
    </w:p>
    <w:p w:rsidR="009523D6" w:rsidRDefault="009523D6">
      <w:pPr>
        <w:pStyle w:val="BodyText"/>
        <w:spacing w:before="9"/>
        <w:rPr>
          <w:sz w:val="23"/>
        </w:rPr>
      </w:pPr>
    </w:p>
    <w:p w:rsidR="009523D6" w:rsidRDefault="0002554C">
      <w:pPr>
        <w:pStyle w:val="Heading4"/>
        <w:numPr>
          <w:ilvl w:val="0"/>
          <w:numId w:val="7"/>
        </w:numPr>
        <w:tabs>
          <w:tab w:val="left" w:pos="635"/>
          <w:tab w:val="left" w:pos="636"/>
        </w:tabs>
        <w:ind w:left="636" w:hanging="502"/>
      </w:pPr>
      <w:r>
        <w:rPr>
          <w:spacing w:val="-1"/>
        </w:rPr>
        <w:t>Taxes</w:t>
      </w:r>
      <w:r>
        <w:t>&amp;dutiestobebornebytheContractor/bidder</w:t>
      </w:r>
    </w:p>
    <w:p w:rsidR="009523D6" w:rsidRDefault="0002554C">
      <w:pPr>
        <w:pStyle w:val="BodyText"/>
        <w:spacing w:before="3"/>
        <w:ind w:left="691" w:right="141" w:hanging="46"/>
        <w:jc w:val="both"/>
      </w:pPr>
      <w:r>
        <w:t>In view ofintroduction of GSTwith effect from 01.7.2017, all the biddersintending to participate in thise-tendershould offer their financial bids inclusive of GST applicable for entire composite works/Procurement of goods &amp;services,   labour   intensive   component   contained   in   the   BOQ.   Income   Tax,   Royalty,   GST   (CGST,SGST,IGST),ConstructionWorkers'WelfareCess,LabourInsurancesEPFandsimilarotherstatutorylevy/cesswillhavetobebornebythecontractor/bidderandhis/herquotedrateshouldbequotedaccordinglyafterconsidering all these charges, and no separate payment towards any of the statutory taxes rents or levies shall bemadebytheworkimplementingauthority.</w:t>
      </w:r>
    </w:p>
    <w:p w:rsidR="009523D6" w:rsidRDefault="009523D6">
      <w:pPr>
        <w:pStyle w:val="BodyText"/>
        <w:rPr>
          <w:sz w:val="22"/>
        </w:rPr>
      </w:pPr>
    </w:p>
    <w:p w:rsidR="009523D6" w:rsidRDefault="0002554C">
      <w:pPr>
        <w:pStyle w:val="Heading4"/>
        <w:numPr>
          <w:ilvl w:val="0"/>
          <w:numId w:val="7"/>
        </w:numPr>
        <w:tabs>
          <w:tab w:val="left" w:pos="635"/>
          <w:tab w:val="left" w:pos="636"/>
        </w:tabs>
        <w:spacing w:before="134"/>
        <w:ind w:left="636" w:hanging="502"/>
      </w:pPr>
      <w:r>
        <w:t>Siteinspectionpriorto submissionoftender</w:t>
      </w:r>
    </w:p>
    <w:p w:rsidR="009523D6" w:rsidRPr="00237EA1" w:rsidRDefault="002C0507">
      <w:pPr>
        <w:pStyle w:val="BodyText"/>
        <w:spacing w:before="20" w:line="276" w:lineRule="auto"/>
        <w:ind w:left="134" w:right="235" w:firstLine="508"/>
        <w:rPr>
          <w:color w:val="000000" w:themeColor="text1"/>
        </w:rPr>
      </w:pPr>
      <w:r w:rsidRPr="002C0507">
        <w:pict>
          <v:rect id="_x0000_s1028" style="position:absolute;left:0;text-align:left;margin-left:515.85pt;margin-top:74pt;width:2.9pt;height:.5pt;z-index:-16690688;mso-position-horizontal-relative:page" fillcolor="black" stroked="f">
            <w10:wrap anchorx="page"/>
          </v:rect>
        </w:pict>
      </w:r>
      <w:r w:rsidR="0002554C">
        <w:t xml:space="preserve">Beforesubmittingae-tender,theintendingcontractor/biddershould makethemselvesacquaintedthoroughlywiththelocalconditionsprevailingatsiteofimplementationoftheworkby undertaking fieldinspectionsandtakingintoconsiderationallprobable factorsanddifficultiestobeinvolvedduringexecutionoftheworkasperspecificationinallrespectsincludingtransportationofmaterials,communicationfacilities,climateconditions,natureofsoil,availabilityoflocallabourersandmarketratesprevailinginthelocalityetc.andnoclaimwhatsoeverwillbeentertainedonthoseaccountsafterwards.Thecontractor/biddermay </w:t>
      </w:r>
      <w:r w:rsidR="0002554C" w:rsidRPr="00237EA1">
        <w:rPr>
          <w:color w:val="000000" w:themeColor="text1"/>
        </w:rPr>
        <w:t>alsocontacttheofficeofthedesignated</w:t>
      </w:r>
      <w:r w:rsidR="0002554C" w:rsidRPr="00237EA1">
        <w:rPr>
          <w:color w:val="000000" w:themeColor="text1"/>
          <w:highlight w:val="yellow"/>
          <w:shd w:val="clear" w:color="auto" w:fill="FFFF00"/>
        </w:rPr>
        <w:t>AssistantEngineer/Sub-Division</w:t>
      </w:r>
      <w:r w:rsidR="00237EA1" w:rsidRPr="00237EA1">
        <w:rPr>
          <w:color w:val="000000" w:themeColor="text1"/>
          <w:highlight w:val="yellow"/>
          <w:shd w:val="clear" w:color="auto" w:fill="FFFF00"/>
        </w:rPr>
        <w:t>al Officer, KC</w:t>
      </w:r>
      <w:r w:rsidR="0002554C" w:rsidRPr="00237EA1">
        <w:rPr>
          <w:color w:val="000000" w:themeColor="text1"/>
          <w:highlight w:val="yellow"/>
          <w:shd w:val="clear" w:color="auto" w:fill="FFFF00"/>
        </w:rPr>
        <w:t xml:space="preserve"> Sub-Division</w:t>
      </w:r>
      <w:r w:rsidR="009B7416">
        <w:rPr>
          <w:color w:val="000000" w:themeColor="text1"/>
          <w:highlight w:val="yellow"/>
          <w:shd w:val="clear" w:color="auto" w:fill="FFFF00"/>
        </w:rPr>
        <w:t xml:space="preserve">  No.-</w:t>
      </w:r>
      <w:r w:rsidR="00692A76">
        <w:rPr>
          <w:color w:val="000000" w:themeColor="text1"/>
          <w:highlight w:val="yellow"/>
          <w:shd w:val="clear" w:color="auto" w:fill="FFFF00"/>
        </w:rPr>
        <w:t>XVII</w:t>
      </w:r>
      <w:r w:rsidR="0002554C" w:rsidRPr="00237EA1">
        <w:rPr>
          <w:rFonts w:ascii="Arial"/>
          <w:b/>
          <w:color w:val="000000" w:themeColor="text1"/>
          <w:highlight w:val="yellow"/>
          <w:shd w:val="clear" w:color="auto" w:fill="FFFF00"/>
        </w:rPr>
        <w:t>,</w:t>
      </w:r>
      <w:r w:rsidR="009B7416">
        <w:rPr>
          <w:rFonts w:ascii="Arial"/>
          <w:b/>
          <w:color w:val="000000" w:themeColor="text1"/>
          <w:highlight w:val="yellow"/>
          <w:shd w:val="clear" w:color="auto" w:fill="FFFF00"/>
        </w:rPr>
        <w:t xml:space="preserve">Bishnupur </w:t>
      </w:r>
      <w:r w:rsidR="0002554C" w:rsidRPr="00237EA1">
        <w:rPr>
          <w:color w:val="000000" w:themeColor="text1"/>
          <w:highlight w:val="yellow"/>
          <w:shd w:val="clear" w:color="auto" w:fill="FFFF00"/>
        </w:rPr>
        <w:t>inbetween11.30hoursto16.30hoursonanyworkingday,priortothedateoflastdateforsubmissionofbidinthee-tender.</w:t>
      </w:r>
    </w:p>
    <w:p w:rsidR="009523D6" w:rsidRDefault="009523D6">
      <w:pPr>
        <w:pStyle w:val="BodyText"/>
        <w:spacing w:before="8"/>
        <w:rPr>
          <w:sz w:val="19"/>
        </w:rPr>
      </w:pPr>
    </w:p>
    <w:p w:rsidR="009523D6" w:rsidRDefault="0002554C">
      <w:pPr>
        <w:pStyle w:val="Heading4"/>
        <w:numPr>
          <w:ilvl w:val="0"/>
          <w:numId w:val="7"/>
        </w:numPr>
        <w:tabs>
          <w:tab w:val="left" w:pos="691"/>
          <w:tab w:val="left" w:pos="692"/>
        </w:tabs>
        <w:ind w:left="691" w:hanging="558"/>
      </w:pPr>
      <w:r>
        <w:t>Conditionalandincompletetender</w:t>
      </w:r>
    </w:p>
    <w:p w:rsidR="009523D6" w:rsidRDefault="0002554C">
      <w:pPr>
        <w:pStyle w:val="BodyText"/>
        <w:spacing w:before="3"/>
        <w:ind w:left="691" w:right="149" w:hanging="46"/>
        <w:jc w:val="both"/>
      </w:pPr>
      <w:r>
        <w:t>Conditional and incomplete tenders are liable to be summary rejected. No off-line document will be entertained untilcompletionofe-TenderprocessbywayofacceptanceofL1bidbythecompetentTenderAcceptingAuthority/Government.</w:t>
      </w:r>
    </w:p>
    <w:p w:rsidR="009523D6" w:rsidRDefault="009523D6">
      <w:pPr>
        <w:pStyle w:val="BodyText"/>
        <w:spacing w:before="8"/>
        <w:rPr>
          <w:sz w:val="19"/>
        </w:rPr>
      </w:pPr>
    </w:p>
    <w:p w:rsidR="009523D6" w:rsidRDefault="0002554C">
      <w:pPr>
        <w:pStyle w:val="Heading4"/>
        <w:numPr>
          <w:ilvl w:val="0"/>
          <w:numId w:val="7"/>
        </w:numPr>
        <w:tabs>
          <w:tab w:val="left" w:pos="688"/>
          <w:tab w:val="left" w:pos="689"/>
        </w:tabs>
        <w:spacing w:before="1"/>
        <w:ind w:left="688" w:hanging="555"/>
      </w:pPr>
      <w:r>
        <w:t>Opening&amp;evaluationoftender</w:t>
      </w:r>
    </w:p>
    <w:p w:rsidR="009523D6" w:rsidRDefault="0002554C">
      <w:pPr>
        <w:pStyle w:val="ListParagraph"/>
        <w:numPr>
          <w:ilvl w:val="1"/>
          <w:numId w:val="5"/>
        </w:numPr>
        <w:tabs>
          <w:tab w:val="left" w:pos="696"/>
        </w:tabs>
        <w:rPr>
          <w:rFonts w:ascii="Arial"/>
          <w:b/>
          <w:sz w:val="20"/>
        </w:rPr>
      </w:pPr>
      <w:r>
        <w:rPr>
          <w:rFonts w:ascii="Arial"/>
          <w:b/>
          <w:sz w:val="20"/>
        </w:rPr>
        <w:t>Openingof aTechnical Proposal</w:t>
      </w:r>
    </w:p>
    <w:p w:rsidR="009523D6" w:rsidRDefault="0002554C">
      <w:pPr>
        <w:pStyle w:val="BodyText"/>
        <w:spacing w:before="3"/>
        <w:ind w:left="691" w:right="139" w:hanging="58"/>
        <w:jc w:val="both"/>
      </w:pPr>
      <w:r>
        <w:t>All works above tender value of Rs 5.00 lakh for which e-tendering is mandatory shall be awarded through opentenders without reservation for any particular class of contractors/bidders. Notices for open off-line tenders for eachtendervaluebelowRs 5.00 lakhshallincludesuchclausesasisnotified bytheDepartmentfromtimetotime.</w:t>
      </w:r>
    </w:p>
    <w:p w:rsidR="009523D6" w:rsidRDefault="0002554C">
      <w:pPr>
        <w:pStyle w:val="BodyText"/>
        <w:spacing w:before="23"/>
        <w:ind w:left="691"/>
        <w:jc w:val="both"/>
      </w:pPr>
      <w:r>
        <w:t>Fore-tendersbidsaretobeinvitedintwopartsunder atwo-bidelectronicsystem.</w:t>
      </w:r>
    </w:p>
    <w:p w:rsidR="009523D6" w:rsidRDefault="0002554C">
      <w:pPr>
        <w:pStyle w:val="ListParagraph"/>
        <w:numPr>
          <w:ilvl w:val="2"/>
          <w:numId w:val="5"/>
        </w:numPr>
        <w:tabs>
          <w:tab w:val="left" w:pos="951"/>
        </w:tabs>
        <w:ind w:right="147"/>
        <w:jc w:val="both"/>
        <w:rPr>
          <w:sz w:val="20"/>
        </w:rPr>
      </w:pPr>
      <w:r>
        <w:rPr>
          <w:sz w:val="20"/>
        </w:rPr>
        <w:t>Technical</w:t>
      </w:r>
      <w:r w:rsidR="00237EA1">
        <w:rPr>
          <w:sz w:val="20"/>
        </w:rPr>
        <w:t xml:space="preserve"> </w:t>
      </w:r>
      <w:r>
        <w:rPr>
          <w:sz w:val="20"/>
        </w:rPr>
        <w:t>proposal</w:t>
      </w:r>
      <w:r w:rsidR="00237EA1">
        <w:rPr>
          <w:sz w:val="20"/>
        </w:rPr>
        <w:t xml:space="preserve"> </w:t>
      </w:r>
      <w:r>
        <w:rPr>
          <w:sz w:val="20"/>
        </w:rPr>
        <w:t>will</w:t>
      </w:r>
      <w:r w:rsidR="00237EA1">
        <w:rPr>
          <w:sz w:val="20"/>
        </w:rPr>
        <w:t xml:space="preserve"> </w:t>
      </w:r>
      <w:r>
        <w:rPr>
          <w:sz w:val="20"/>
        </w:rPr>
        <w:t>be</w:t>
      </w:r>
      <w:r w:rsidR="00237EA1">
        <w:rPr>
          <w:sz w:val="20"/>
        </w:rPr>
        <w:t xml:space="preserve"> </w:t>
      </w:r>
      <w:r>
        <w:rPr>
          <w:sz w:val="20"/>
        </w:rPr>
        <w:t>opened</w:t>
      </w:r>
      <w:r w:rsidR="00237EA1">
        <w:rPr>
          <w:sz w:val="20"/>
        </w:rPr>
        <w:t xml:space="preserve"> </w:t>
      </w:r>
      <w:r>
        <w:rPr>
          <w:sz w:val="20"/>
        </w:rPr>
        <w:t>by</w:t>
      </w:r>
      <w:r w:rsidR="00237EA1">
        <w:rPr>
          <w:sz w:val="20"/>
        </w:rPr>
        <w:t xml:space="preserve"> </w:t>
      </w:r>
      <w:r>
        <w:rPr>
          <w:sz w:val="20"/>
        </w:rPr>
        <w:t>theTender Inviting Authority or his/her authorised representative/selectronicallyintheofficialwebsiteusingtheirauthorisedvalidDigitalSignatureCertificate/s(DSC).</w:t>
      </w:r>
    </w:p>
    <w:p w:rsidR="009523D6" w:rsidRDefault="0002554C">
      <w:pPr>
        <w:pStyle w:val="ListParagraph"/>
        <w:numPr>
          <w:ilvl w:val="2"/>
          <w:numId w:val="5"/>
        </w:numPr>
        <w:tabs>
          <w:tab w:val="left" w:pos="951"/>
        </w:tabs>
        <w:spacing w:line="228" w:lineRule="exact"/>
        <w:ind w:hanging="311"/>
        <w:jc w:val="both"/>
        <w:rPr>
          <w:sz w:val="20"/>
        </w:rPr>
      </w:pPr>
      <w:r>
        <w:rPr>
          <w:sz w:val="20"/>
        </w:rPr>
        <w:t>Intendingcontractors/biddersmayremainpresentiftheysodesire.</w:t>
      </w:r>
    </w:p>
    <w:p w:rsidR="009523D6" w:rsidRDefault="0002554C">
      <w:pPr>
        <w:pStyle w:val="ListParagraph"/>
        <w:numPr>
          <w:ilvl w:val="2"/>
          <w:numId w:val="5"/>
        </w:numPr>
        <w:tabs>
          <w:tab w:val="left" w:pos="951"/>
        </w:tabs>
        <w:spacing w:before="1"/>
        <w:ind w:right="138" w:hanging="366"/>
        <w:jc w:val="both"/>
        <w:rPr>
          <w:sz w:val="20"/>
        </w:rPr>
      </w:pPr>
      <w:r>
        <w:rPr>
          <w:sz w:val="20"/>
        </w:rPr>
        <w:t>Technical cover documents(videClause3.2.A)willbe opened /decryptedfirstandiffoundinorder,Cover(Folder)forOID(videClause3.2.B)willbeopened/ decrypted.If there is any material deficiency in either ofthe Technicalcoverdocuments,thee-bid isliabletobedisqualified &amp; rejected.</w:t>
      </w:r>
    </w:p>
    <w:p w:rsidR="009523D6" w:rsidRDefault="0002554C">
      <w:pPr>
        <w:pStyle w:val="ListParagraph"/>
        <w:numPr>
          <w:ilvl w:val="2"/>
          <w:numId w:val="5"/>
        </w:numPr>
        <w:tabs>
          <w:tab w:val="left" w:pos="951"/>
        </w:tabs>
        <w:spacing w:before="1"/>
        <w:ind w:right="133" w:hanging="366"/>
        <w:jc w:val="both"/>
        <w:rPr>
          <w:sz w:val="20"/>
        </w:rPr>
      </w:pPr>
      <w:r>
        <w:rPr>
          <w:sz w:val="20"/>
        </w:rPr>
        <w:t>Decrypted(transformed into readable format) documents of the Pre-Qual Technical cover and the OID (OtherImportant Document) Cover will be decrypted/downloaded by the TIA and handed over to the Technical BidEvaluationCommittee(TEC).</w:t>
      </w:r>
    </w:p>
    <w:p w:rsidR="009523D6" w:rsidRDefault="009523D6">
      <w:pPr>
        <w:pStyle w:val="BodyText"/>
        <w:spacing w:before="9"/>
        <w:rPr>
          <w:sz w:val="19"/>
        </w:rPr>
      </w:pPr>
    </w:p>
    <w:p w:rsidR="009523D6" w:rsidRDefault="0002554C">
      <w:pPr>
        <w:pStyle w:val="Heading4"/>
        <w:numPr>
          <w:ilvl w:val="1"/>
          <w:numId w:val="5"/>
        </w:numPr>
        <w:tabs>
          <w:tab w:val="left" w:pos="699"/>
        </w:tabs>
        <w:ind w:left="698" w:hanging="565"/>
      </w:pPr>
      <w:r>
        <w:t>ProcessofTechnicalEvaluationinatender</w:t>
      </w:r>
    </w:p>
    <w:p w:rsidR="009523D6" w:rsidRDefault="0002554C">
      <w:pPr>
        <w:pStyle w:val="BodyText"/>
        <w:spacing w:before="3"/>
        <w:ind w:left="667" w:right="136" w:hanging="27"/>
        <w:jc w:val="both"/>
      </w:pPr>
      <w:r>
        <w:t>Within 24 hours of uploading the TBO summery sheet containing Preliminary Technical Qualification result, any oftheaggrieved bidder, may seek clarification / redressal / review from the TEC on the list of bidders, in writing/through e-mail with supporting facts / figures / documents. If such clarification /review relates to eligibility ofother bidders, onthe grounds of submission of false/ forged / manipulated / inappropriate credentials, modalities prescribed in theDepartmental Notification shall be followed. In case, the review only seeks the eligibility of theapplicant himself,views of the Tender Evaluation Committee (TEC) would be communicated in writing to that bidder within next two (2)working days. If the bidder is not satisfied with the clarification of the TEC, he/she may appeal to the concerned ChiefEngineer within 24 hours of receipt of communication from the TEC. The concerned Chief Engineer will dispose suchcomplaints jointly, in associated with at least another available Chief Engineer within next 2 working days. There</w:t>
      </w:r>
      <w:r w:rsidR="00237EA1">
        <w:t xml:space="preserve"> </w:t>
      </w:r>
      <w:r>
        <w:t>after</w:t>
      </w:r>
      <w:r w:rsidR="00237EA1">
        <w:t xml:space="preserve"> </w:t>
      </w:r>
      <w:r>
        <w:t>final</w:t>
      </w:r>
      <w:r w:rsidR="00237EA1">
        <w:t xml:space="preserve"> </w:t>
      </w:r>
      <w:r>
        <w:t>Technical</w:t>
      </w:r>
      <w:r w:rsidR="00237EA1">
        <w:t xml:space="preserve"> </w:t>
      </w:r>
      <w:r>
        <w:t>EvaluationSheet(TBE)ofthetechnicallyqualifiedbidderswouldbeuploaded,afterincorporating</w:t>
      </w:r>
    </w:p>
    <w:p w:rsidR="00B22778" w:rsidRDefault="00B22778">
      <w:pPr>
        <w:jc w:val="both"/>
      </w:pPr>
    </w:p>
    <w:p w:rsidR="00B22778" w:rsidRPr="00B22778" w:rsidRDefault="00B22778" w:rsidP="00B22778"/>
    <w:p w:rsidR="00B22778" w:rsidRPr="00B22778" w:rsidRDefault="00B22778" w:rsidP="00B22778"/>
    <w:p w:rsidR="00B22778" w:rsidRPr="00B22778" w:rsidRDefault="00B22778" w:rsidP="00B22778"/>
    <w:p w:rsidR="00B22778" w:rsidRPr="00B22778" w:rsidRDefault="00B22778" w:rsidP="00B22778"/>
    <w:p w:rsidR="00B22778" w:rsidRPr="00B22778" w:rsidRDefault="00B22778" w:rsidP="00B22778"/>
    <w:p w:rsidR="00B22778" w:rsidRPr="00B22778" w:rsidRDefault="00B22778" w:rsidP="00B22778"/>
    <w:p w:rsidR="009523D6" w:rsidRPr="00B22778" w:rsidRDefault="009523D6" w:rsidP="00B22778">
      <w:pPr>
        <w:sectPr w:rsidR="009523D6" w:rsidRPr="00B22778">
          <w:pgSz w:w="11910" w:h="16840"/>
          <w:pgMar w:top="1260" w:right="240" w:bottom="1000" w:left="480" w:header="0" w:footer="804" w:gutter="0"/>
          <w:cols w:space="720"/>
        </w:sectPr>
      </w:pPr>
    </w:p>
    <w:p w:rsidR="009523D6" w:rsidRDefault="0002554C">
      <w:pPr>
        <w:pStyle w:val="BodyText"/>
        <w:spacing w:before="75"/>
        <w:ind w:left="667" w:right="136"/>
        <w:jc w:val="both"/>
      </w:pPr>
      <w:r>
        <w:lastRenderedPageBreak/>
        <w:t xml:space="preserve">modifications if required. The TIA shall while uploading the final TBE summery sheetaccept or reject electronicallythe admitted bids based on the advice of TEC as per TBE summery sheet. Thus at this stage the rejected bidders willget back their EMD. e-mail communication in official e-mail address of TIA or TAA shall be treated as a valid mode ofcommunication. The minimum time period from date of TBO summery sheet uploading and TBE summery sheetuploading shall be 4 working days or more. </w:t>
      </w:r>
      <w:r>
        <w:rPr>
          <w:shd w:val="clear" w:color="auto" w:fill="FFFF00"/>
        </w:rPr>
        <w:t>Power is delegated to TEC to verify the authenticity of bid documents byphysically summoning the applicant bidder on the basis of specific doubts which could not be cleared, which shall beexercised in exceptional cases, offline verification before issue of LOA needs to be avoided. Only when all othermethods of undertaking verification have been exhausted, and there is ample reason to believe that fairness of thetechnical bid evaluation of the tender cannot be ensured without such action. Prima-facie, if there is not enoughreason to doubt the authenticity of the bid documents, physical summon of the bidder shall be avoided, as afterdetermination of L1 bid in financial bidding and before issuance of LOA, all the on-line documents would be verifiedwith the originals by the Accounts &amp; estimating branches of the designated Executive Engineer, and reported to theTenderAcceptingAuthoritypriortotheissuanceofLOA</w:t>
      </w:r>
      <w:r>
        <w:t>.</w:t>
      </w:r>
    </w:p>
    <w:p w:rsidR="009523D6" w:rsidRDefault="009523D6">
      <w:pPr>
        <w:pStyle w:val="BodyText"/>
        <w:spacing w:before="8"/>
        <w:rPr>
          <w:sz w:val="19"/>
        </w:rPr>
      </w:pPr>
    </w:p>
    <w:p w:rsidR="009523D6" w:rsidRDefault="0002554C">
      <w:pPr>
        <w:pStyle w:val="Heading4"/>
        <w:numPr>
          <w:ilvl w:val="1"/>
          <w:numId w:val="5"/>
        </w:numPr>
        <w:tabs>
          <w:tab w:val="left" w:pos="636"/>
        </w:tabs>
        <w:ind w:left="636" w:hanging="502"/>
      </w:pPr>
      <w:r>
        <w:t>Uploadingthelistoftechnicallyqualifiedcontractors/bidders</w:t>
      </w:r>
    </w:p>
    <w:p w:rsidR="009523D6" w:rsidRDefault="0002554C">
      <w:pPr>
        <w:pStyle w:val="ListParagraph"/>
        <w:numPr>
          <w:ilvl w:val="2"/>
          <w:numId w:val="5"/>
        </w:numPr>
        <w:tabs>
          <w:tab w:val="left" w:pos="692"/>
        </w:tabs>
        <w:spacing w:before="140"/>
        <w:ind w:left="691" w:right="216" w:hanging="360"/>
        <w:jc w:val="both"/>
        <w:rPr>
          <w:sz w:val="20"/>
        </w:rPr>
      </w:pPr>
      <w:r>
        <w:rPr>
          <w:sz w:val="20"/>
        </w:rPr>
        <w:t>Pursuant to decision arrived after a Technical Bid Evaluation and review, the final list of eligible contractors/biddershaving successfully qualified in the Technical Evaluationstage for a particular serial of workwhose financialproposalwillbethus considered, is uploadedonthe webportal/s.</w:t>
      </w:r>
    </w:p>
    <w:p w:rsidR="009523D6" w:rsidRDefault="0002554C">
      <w:pPr>
        <w:pStyle w:val="ListParagraph"/>
        <w:numPr>
          <w:ilvl w:val="2"/>
          <w:numId w:val="5"/>
        </w:numPr>
        <w:tabs>
          <w:tab w:val="left" w:pos="692"/>
        </w:tabs>
        <w:spacing w:before="115"/>
        <w:ind w:left="691" w:right="215" w:hanging="360"/>
        <w:jc w:val="both"/>
        <w:rPr>
          <w:sz w:val="20"/>
        </w:rPr>
      </w:pPr>
      <w:r>
        <w:rPr>
          <w:sz w:val="20"/>
        </w:rPr>
        <w:t>Whileevaluating,theTECmay,iftheysodesire,summonthecontractors/biddersandseekfurtherclarification/informationorseek verifications of originalhardcopy of any of/all the documents already submittedon-line,andifthesecannotbeproducedwithinstipulatedtimeframe, theirbidswillbeliablefor rejection.</w:t>
      </w:r>
    </w:p>
    <w:p w:rsidR="009523D6" w:rsidRDefault="009523D6">
      <w:pPr>
        <w:pStyle w:val="BodyText"/>
        <w:spacing w:before="10"/>
        <w:rPr>
          <w:sz w:val="19"/>
        </w:rPr>
      </w:pPr>
    </w:p>
    <w:p w:rsidR="009523D6" w:rsidRDefault="0002554C">
      <w:pPr>
        <w:pStyle w:val="Heading4"/>
        <w:numPr>
          <w:ilvl w:val="1"/>
          <w:numId w:val="5"/>
        </w:numPr>
        <w:tabs>
          <w:tab w:val="left" w:pos="692"/>
        </w:tabs>
        <w:spacing w:before="1"/>
        <w:ind w:left="691" w:hanging="558"/>
      </w:pPr>
      <w:r>
        <w:t>OpeningandEvaluationofFinancialProposal/bid</w:t>
      </w:r>
    </w:p>
    <w:p w:rsidR="009523D6" w:rsidRDefault="0002554C">
      <w:pPr>
        <w:pStyle w:val="ListParagraph"/>
        <w:numPr>
          <w:ilvl w:val="2"/>
          <w:numId w:val="5"/>
        </w:numPr>
        <w:tabs>
          <w:tab w:val="left" w:pos="692"/>
        </w:tabs>
        <w:spacing w:before="139"/>
        <w:ind w:left="691" w:right="138" w:hanging="382"/>
        <w:jc w:val="both"/>
        <w:rPr>
          <w:sz w:val="20"/>
        </w:rPr>
      </w:pPr>
      <w:r>
        <w:rPr>
          <w:sz w:val="20"/>
        </w:rPr>
        <w:t>Financial proposals of the bidders/contractors declared technically qualified by the Bid/Tender Evaluation Committee(TEC)will be opened electronically by the Tender Inviting Authority in the web portal stated aboveon the pre-notifieddateandtime.</w:t>
      </w:r>
    </w:p>
    <w:p w:rsidR="009523D6" w:rsidRDefault="0002554C">
      <w:pPr>
        <w:pStyle w:val="ListParagraph"/>
        <w:numPr>
          <w:ilvl w:val="2"/>
          <w:numId w:val="5"/>
        </w:numPr>
        <w:tabs>
          <w:tab w:val="left" w:pos="675"/>
        </w:tabs>
        <w:spacing w:before="117"/>
        <w:ind w:left="674" w:right="139" w:hanging="346"/>
        <w:jc w:val="both"/>
        <w:rPr>
          <w:sz w:val="20"/>
        </w:rPr>
      </w:pPr>
      <w:r>
        <w:rPr>
          <w:sz w:val="20"/>
        </w:rPr>
        <w:t>The encrypted copies will be decrypted and the rates will be read out to the contractors/ bidders remaining present atthat time, else they may login their respective e-tender accounts to see the (CS) comparative statement in the webportal.</w:t>
      </w:r>
    </w:p>
    <w:p w:rsidR="009523D6" w:rsidRDefault="0002554C">
      <w:pPr>
        <w:pStyle w:val="ListParagraph"/>
        <w:numPr>
          <w:ilvl w:val="2"/>
          <w:numId w:val="5"/>
        </w:numPr>
        <w:tabs>
          <w:tab w:val="left" w:pos="675"/>
        </w:tabs>
        <w:spacing w:before="131"/>
        <w:ind w:left="674" w:right="137" w:hanging="404"/>
        <w:jc w:val="both"/>
        <w:rPr>
          <w:sz w:val="20"/>
        </w:rPr>
      </w:pPr>
      <w:r>
        <w:rPr>
          <w:sz w:val="20"/>
        </w:rPr>
        <w:t>Afteropeningthefinancialproposal,thepreliminarysummaryresultcontaininginteraliathenamesofcontractors/bidders and the rates quoted by them will be uploaded and the result will be made available in the e-tender platform.</w:t>
      </w:r>
    </w:p>
    <w:p w:rsidR="009523D6" w:rsidRDefault="0002554C">
      <w:pPr>
        <w:pStyle w:val="ListParagraph"/>
        <w:numPr>
          <w:ilvl w:val="2"/>
          <w:numId w:val="5"/>
        </w:numPr>
        <w:tabs>
          <w:tab w:val="left" w:pos="675"/>
        </w:tabs>
        <w:spacing w:before="133"/>
        <w:ind w:left="674" w:right="134" w:hanging="404"/>
        <w:jc w:val="both"/>
        <w:rPr>
          <w:sz w:val="20"/>
        </w:rPr>
      </w:pPr>
      <w:r>
        <w:rPr>
          <w:sz w:val="20"/>
        </w:rPr>
        <w:t>If the Tender Accepting Authority (TAA) issatisfiedthattherateobtainedisfairandreasonableand there is noscope of further lowering down of rate, he/she may after having thecomparative statementtest checked by theDivisional Accountant / Divisional Accounts Officer attached to his office and after their acceptance upload thefinancial bid evaluation summary sheet or result containing the name of contractors/bidders and the rates quoted bythemagainsteachwork.</w:t>
      </w:r>
    </w:p>
    <w:p w:rsidR="009523D6" w:rsidRDefault="0002554C">
      <w:pPr>
        <w:pStyle w:val="ListParagraph"/>
        <w:numPr>
          <w:ilvl w:val="2"/>
          <w:numId w:val="5"/>
        </w:numPr>
        <w:tabs>
          <w:tab w:val="left" w:pos="675"/>
        </w:tabs>
        <w:spacing w:before="132"/>
        <w:ind w:left="674" w:right="189" w:hanging="346"/>
        <w:jc w:val="both"/>
        <w:rPr>
          <w:rFonts w:ascii="Arial"/>
          <w:b/>
          <w:sz w:val="20"/>
        </w:rPr>
      </w:pPr>
      <w:r>
        <w:rPr>
          <w:sz w:val="20"/>
        </w:rPr>
        <w:t>Ifthere is any scope for lowering down ofrate in the opinion of the Tender Accepting Authority being abnormallyhigh, i. e above 10% of the amount put to tender (Tender value), the e-NIT shall be cancelled and invited afresh 2</w:t>
      </w:r>
      <w:r>
        <w:rPr>
          <w:sz w:val="20"/>
          <w:vertAlign w:val="superscript"/>
        </w:rPr>
        <w:t>nd</w:t>
      </w:r>
      <w:r>
        <w:rPr>
          <w:sz w:val="20"/>
        </w:rPr>
        <w:t>or3</w:t>
      </w:r>
      <w:r>
        <w:rPr>
          <w:sz w:val="20"/>
          <w:vertAlign w:val="superscript"/>
        </w:rPr>
        <w:t>rd</w:t>
      </w:r>
      <w:r>
        <w:rPr>
          <w:sz w:val="20"/>
        </w:rPr>
        <w:t>re-tender.</w:t>
      </w:r>
      <w:r>
        <w:rPr>
          <w:rFonts w:ascii="Arial"/>
          <w:b/>
          <w:sz w:val="20"/>
        </w:rPr>
        <w:t>No posttendernegotiationsarepermitted.</w:t>
      </w:r>
    </w:p>
    <w:p w:rsidR="009523D6" w:rsidRDefault="0002554C">
      <w:pPr>
        <w:pStyle w:val="ListParagraph"/>
        <w:numPr>
          <w:ilvl w:val="2"/>
          <w:numId w:val="5"/>
        </w:numPr>
        <w:tabs>
          <w:tab w:val="left" w:pos="675"/>
        </w:tabs>
        <w:spacing w:before="134"/>
        <w:ind w:left="674" w:right="189" w:hanging="404"/>
        <w:jc w:val="both"/>
        <w:rPr>
          <w:sz w:val="20"/>
        </w:rPr>
      </w:pPr>
      <w:r>
        <w:rPr>
          <w:sz w:val="20"/>
        </w:rPr>
        <w:t>Ifthere is any scope for lowering down ofrate in the opinion of the Tender Accepting Authority being abnormallyhigh above 10% of the amount put to tender i.e Tender value, the e-NIT shall be cancelled and invited afresh. Noposttendernegotiationis permitted.</w:t>
      </w:r>
    </w:p>
    <w:p w:rsidR="009523D6" w:rsidRDefault="0002554C">
      <w:pPr>
        <w:pStyle w:val="ListParagraph"/>
        <w:numPr>
          <w:ilvl w:val="2"/>
          <w:numId w:val="5"/>
        </w:numPr>
        <w:tabs>
          <w:tab w:val="left" w:pos="675"/>
        </w:tabs>
        <w:spacing w:before="131"/>
        <w:ind w:left="674" w:right="185" w:hanging="459"/>
        <w:jc w:val="both"/>
        <w:rPr>
          <w:sz w:val="20"/>
        </w:rPr>
      </w:pPr>
      <w:r>
        <w:rPr>
          <w:sz w:val="20"/>
        </w:rPr>
        <w:t>If there is no contractor/bidder or the number of contractors / bidders in the 1</w:t>
      </w:r>
      <w:r>
        <w:rPr>
          <w:sz w:val="20"/>
          <w:vertAlign w:val="superscript"/>
        </w:rPr>
        <w:t>st</w:t>
      </w:r>
      <w:r>
        <w:rPr>
          <w:sz w:val="20"/>
        </w:rPr>
        <w:t xml:space="preserve"> tender is less than three, the e-tenderhas to be cancelled. In case of participation of more than three bidders, if the number of technically qualified bidder</w:t>
      </w:r>
      <w:r>
        <w:rPr>
          <w:w w:val="95"/>
          <w:sz w:val="20"/>
        </w:rPr>
        <w:t>falls below three,thetender/e-NITis to be cancelledas welland fresh e-tender vis-a-vis 2</w:t>
      </w:r>
      <w:r>
        <w:rPr>
          <w:w w:val="95"/>
          <w:sz w:val="20"/>
          <w:vertAlign w:val="superscript"/>
        </w:rPr>
        <w:t>nd</w:t>
      </w:r>
      <w:r>
        <w:rPr>
          <w:w w:val="95"/>
          <w:sz w:val="20"/>
        </w:rPr>
        <w:t xml:space="preserve"> calle-Tender oreven 3</w:t>
      </w:r>
      <w:r>
        <w:rPr>
          <w:w w:val="95"/>
          <w:sz w:val="20"/>
          <w:vertAlign w:val="superscript"/>
        </w:rPr>
        <w:t>rd</w:t>
      </w:r>
      <w:r>
        <w:rPr>
          <w:sz w:val="20"/>
        </w:rPr>
        <w:t>call e-Tender may be invited by suitably lowering of minimum eligibility PQ criteria (work &amp; financial) for bidders withwide publicityofRe-tendernotices throughelectronicandprintmedia.</w:t>
      </w:r>
    </w:p>
    <w:p w:rsidR="009523D6" w:rsidRDefault="0002554C">
      <w:pPr>
        <w:pStyle w:val="ListParagraph"/>
        <w:numPr>
          <w:ilvl w:val="2"/>
          <w:numId w:val="5"/>
        </w:numPr>
        <w:tabs>
          <w:tab w:val="left" w:pos="675"/>
        </w:tabs>
        <w:spacing w:before="134"/>
        <w:ind w:left="674" w:right="215" w:hanging="514"/>
        <w:jc w:val="both"/>
        <w:rPr>
          <w:sz w:val="20"/>
        </w:rPr>
      </w:pPr>
      <w:r>
        <w:rPr>
          <w:sz w:val="20"/>
        </w:rPr>
        <w:t>Finalresultafter acceptance ofthe rate by the Tender Accepting Authority,if within the delegated power ofacceptance would have to be uploaded in the e-Procurement platform. Otherwise, the matter may be referred to theGovernmentAppointedDTCandthe appropriateGovernmentfordecision.</w:t>
      </w:r>
    </w:p>
    <w:p w:rsidR="009523D6" w:rsidRDefault="0002554C">
      <w:pPr>
        <w:pStyle w:val="ListParagraph"/>
        <w:numPr>
          <w:ilvl w:val="2"/>
          <w:numId w:val="5"/>
        </w:numPr>
        <w:tabs>
          <w:tab w:val="left" w:pos="675"/>
        </w:tabs>
        <w:spacing w:before="114"/>
        <w:ind w:left="674" w:right="239" w:hanging="404"/>
        <w:jc w:val="both"/>
        <w:rPr>
          <w:sz w:val="20"/>
        </w:rPr>
      </w:pPr>
      <w:r>
        <w:rPr>
          <w:sz w:val="20"/>
        </w:rPr>
        <w:t>The Tender Accepting Authority may ask the L1 bidder/contractor to submit analysis of rates to justify the ratequotedbythatbidderafterdeclarationoffinancial bid evaluationresult.</w:t>
      </w:r>
    </w:p>
    <w:p w:rsidR="009523D6" w:rsidRDefault="0002554C">
      <w:pPr>
        <w:pStyle w:val="ListParagraph"/>
        <w:numPr>
          <w:ilvl w:val="2"/>
          <w:numId w:val="5"/>
        </w:numPr>
        <w:tabs>
          <w:tab w:val="left" w:pos="675"/>
        </w:tabs>
        <w:spacing w:before="116"/>
        <w:ind w:left="674" w:right="125" w:hanging="346"/>
        <w:jc w:val="both"/>
        <w:rPr>
          <w:sz w:val="20"/>
        </w:rPr>
      </w:pPr>
      <w:r>
        <w:rPr>
          <w:sz w:val="20"/>
        </w:rPr>
        <w:t>If the lowest (L1) bidder/contractor backs out there should be Re-tendering in a transparent manner. In such asituation the TIA may call for re-tender with bid submission time period should normally be 14 days for value aboveRs.10.00lakh,and7daysforvalueexceedingRs.1.00lakhbutuptoRs.10.00lakh.</w:t>
      </w:r>
    </w:p>
    <w:p w:rsidR="009523D6" w:rsidRDefault="009523D6">
      <w:pPr>
        <w:jc w:val="both"/>
        <w:rPr>
          <w:sz w:val="20"/>
        </w:rPr>
        <w:sectPr w:rsidR="009523D6">
          <w:pgSz w:w="11910" w:h="16840"/>
          <w:pgMar w:top="1060" w:right="240" w:bottom="1000" w:left="480" w:header="0" w:footer="804" w:gutter="0"/>
          <w:cols w:space="720"/>
        </w:sectPr>
      </w:pPr>
    </w:p>
    <w:p w:rsidR="009523D6" w:rsidRDefault="0002554C">
      <w:pPr>
        <w:pStyle w:val="Heading4"/>
        <w:numPr>
          <w:ilvl w:val="1"/>
          <w:numId w:val="5"/>
        </w:numPr>
        <w:tabs>
          <w:tab w:val="left" w:pos="634"/>
        </w:tabs>
        <w:spacing w:before="77"/>
        <w:ind w:left="633" w:hanging="500"/>
      </w:pPr>
      <w:r>
        <w:lastRenderedPageBreak/>
        <w:t>TenderAccepting Authority(TAA)</w:t>
      </w:r>
    </w:p>
    <w:p w:rsidR="009523D6" w:rsidRDefault="0002554C">
      <w:pPr>
        <w:pStyle w:val="BodyText"/>
        <w:spacing w:before="3"/>
        <w:ind w:left="674" w:right="140"/>
        <w:jc w:val="both"/>
      </w:pPr>
      <w:r>
        <w:t>Authority to which the power has been delegated to accept tenders as per latest Finance Department Notification willfunction as the Tender Accepting Authority (TAA) for evaluation of technical and financial proposals of works havingtendervaluewithinhis/her rangeofacceptance.</w:t>
      </w:r>
    </w:p>
    <w:p w:rsidR="009523D6" w:rsidRDefault="0002554C">
      <w:pPr>
        <w:spacing w:before="112"/>
        <w:ind w:left="657"/>
        <w:jc w:val="both"/>
        <w:rPr>
          <w:rFonts w:ascii="Arial"/>
          <w:b/>
          <w:sz w:val="20"/>
        </w:rPr>
      </w:pPr>
      <w:r>
        <w:rPr>
          <w:sz w:val="20"/>
        </w:rPr>
        <w:t>Asperpresentdelegation,TAAfordifferenttenderswithintherangeaboveRs</w:t>
      </w:r>
      <w:r>
        <w:rPr>
          <w:rFonts w:ascii="Arial"/>
          <w:b/>
          <w:sz w:val="20"/>
        </w:rPr>
        <w:t>0.10LakhuptoRs100.00Lakh</w:t>
      </w:r>
    </w:p>
    <w:p w:rsidR="009523D6" w:rsidRDefault="0002554C">
      <w:pPr>
        <w:pStyle w:val="BodyText"/>
        <w:spacing w:before="3"/>
        <w:ind w:left="674"/>
        <w:jc w:val="both"/>
      </w:pPr>
      <w:r>
        <w:t>wouldbeasfollows:</w:t>
      </w:r>
    </w:p>
    <w:p w:rsidR="009523D6" w:rsidRDefault="0002554C">
      <w:pPr>
        <w:pStyle w:val="ListParagraph"/>
        <w:numPr>
          <w:ilvl w:val="2"/>
          <w:numId w:val="5"/>
        </w:numPr>
        <w:tabs>
          <w:tab w:val="left" w:pos="951"/>
        </w:tabs>
        <w:spacing w:line="278" w:lineRule="auto"/>
        <w:ind w:right="149" w:hanging="284"/>
        <w:jc w:val="both"/>
        <w:rPr>
          <w:sz w:val="20"/>
        </w:rPr>
      </w:pPr>
      <w:r>
        <w:rPr>
          <w:sz w:val="20"/>
        </w:rPr>
        <w:t xml:space="preserve">For e-Tenders of value up </w:t>
      </w:r>
      <w:r>
        <w:rPr>
          <w:rFonts w:ascii="Arial"/>
          <w:b/>
          <w:sz w:val="20"/>
        </w:rPr>
        <w:t xml:space="preserve">to Rs 100.00 lakh </w:t>
      </w:r>
      <w:r>
        <w:rPr>
          <w:sz w:val="20"/>
        </w:rPr>
        <w:t>(above Rs 5.00 lakh and up to Rs 100.00 lakh): Executive EngineerBankuraIrrigationDivision,I&amp;WDirectorate.</w:t>
      </w:r>
    </w:p>
    <w:p w:rsidR="009523D6" w:rsidRDefault="0002554C">
      <w:pPr>
        <w:pStyle w:val="ListParagraph"/>
        <w:numPr>
          <w:ilvl w:val="2"/>
          <w:numId w:val="5"/>
        </w:numPr>
        <w:tabs>
          <w:tab w:val="left" w:pos="951"/>
        </w:tabs>
        <w:spacing w:before="126" w:line="278" w:lineRule="auto"/>
        <w:ind w:right="138" w:hanging="284"/>
        <w:jc w:val="both"/>
        <w:rPr>
          <w:sz w:val="20"/>
        </w:rPr>
      </w:pPr>
      <w:r>
        <w:rPr>
          <w:sz w:val="20"/>
        </w:rPr>
        <w:t xml:space="preserve">For tenders of value up </w:t>
      </w:r>
      <w:r>
        <w:rPr>
          <w:rFonts w:ascii="Arial"/>
          <w:b/>
          <w:sz w:val="20"/>
        </w:rPr>
        <w:t xml:space="preserve">to Rs 5.0 Lakh </w:t>
      </w:r>
      <w:r>
        <w:rPr>
          <w:sz w:val="20"/>
        </w:rPr>
        <w:t>relating to works only is to be tendered in a single bid system in off-linemode to be accepted by Assistant Engineer, Bankura Irrigation Division, I&amp;W Directorate. [Off-line single bidsystemManual Tenders]onthe basisoftechnicallysanctionedcosts.</w:t>
      </w:r>
    </w:p>
    <w:p w:rsidR="009523D6" w:rsidRDefault="009523D6">
      <w:pPr>
        <w:pStyle w:val="BodyText"/>
        <w:spacing w:before="3"/>
        <w:rPr>
          <w:sz w:val="31"/>
        </w:rPr>
      </w:pPr>
    </w:p>
    <w:p w:rsidR="009523D6" w:rsidRDefault="0002554C">
      <w:pPr>
        <w:pStyle w:val="Heading4"/>
        <w:numPr>
          <w:ilvl w:val="1"/>
          <w:numId w:val="5"/>
        </w:numPr>
        <w:tabs>
          <w:tab w:val="left" w:pos="675"/>
        </w:tabs>
        <w:ind w:left="674" w:hanging="541"/>
      </w:pPr>
      <w:r>
        <w:t>Proceduretobe followedforfinalacceptanceoftender&amp;AwardofContract</w:t>
      </w:r>
    </w:p>
    <w:p w:rsidR="009523D6" w:rsidRDefault="0002554C">
      <w:pPr>
        <w:pStyle w:val="ListParagraph"/>
        <w:numPr>
          <w:ilvl w:val="2"/>
          <w:numId w:val="5"/>
        </w:numPr>
        <w:tabs>
          <w:tab w:val="left" w:pos="807"/>
        </w:tabs>
        <w:spacing w:before="118"/>
        <w:ind w:left="806" w:right="138" w:hanging="313"/>
        <w:jc w:val="both"/>
        <w:rPr>
          <w:sz w:val="20"/>
        </w:rPr>
      </w:pPr>
      <w:r>
        <w:rPr>
          <w:sz w:val="20"/>
        </w:rPr>
        <w:t>The lowest (L1) financial bid for all works tenders is accepted as a rule. If for any reason the lowest (L1) bid is notaccepted, reference is to be made to the appropriateGovernment for orders asto which of thecontractor /bidderthe workshouldbeawarded.</w:t>
      </w:r>
    </w:p>
    <w:p w:rsidR="009523D6" w:rsidRDefault="0002554C">
      <w:pPr>
        <w:pStyle w:val="ListParagraph"/>
        <w:numPr>
          <w:ilvl w:val="2"/>
          <w:numId w:val="5"/>
        </w:numPr>
        <w:tabs>
          <w:tab w:val="left" w:pos="807"/>
        </w:tabs>
        <w:spacing w:before="115"/>
        <w:ind w:left="806" w:right="140" w:hanging="313"/>
        <w:jc w:val="both"/>
        <w:rPr>
          <w:sz w:val="20"/>
        </w:rPr>
      </w:pPr>
      <w:r>
        <w:rPr>
          <w:sz w:val="20"/>
        </w:rPr>
        <w:t xml:space="preserve">Maximum 5% excess beyond the ‘Tender Value’ (Amount put to Tender) may be accepted as per delegated powerto the Executive Engineer up to </w:t>
      </w:r>
      <w:r>
        <w:rPr>
          <w:rFonts w:ascii="Arial" w:hAnsi="Arial"/>
          <w:b/>
          <w:sz w:val="20"/>
        </w:rPr>
        <w:t>Rs 100.00 lakh</w:t>
      </w:r>
      <w:r>
        <w:rPr>
          <w:sz w:val="20"/>
        </w:rPr>
        <w:t xml:space="preserve">, and at least three valid bids have been received in the financial bidstage, provided tender value after abatement is within the administratively approved cost. Maximum 5 % excessbeyond the ‘Tender Value’ (Amount put to Tender) may be accepted above tenders of value </w:t>
      </w:r>
      <w:r>
        <w:rPr>
          <w:rFonts w:ascii="Arial" w:hAnsi="Arial"/>
          <w:b/>
          <w:sz w:val="20"/>
        </w:rPr>
        <w:t>above Rs 5.00 lakh</w:t>
      </w:r>
      <w:r>
        <w:rPr>
          <w:sz w:val="20"/>
        </w:rPr>
        <w:t>upto 5% above amount put to tender and also 5% excess over administratively approved amount, proposal forrevisedadministrativeapproval/ExpendituresanctionwouldhavetobesubmittedtotheGovernment,butacceptance of tenderandissueofworkordermaynot bekeptpendingforwantof revisedapproval.</w:t>
      </w:r>
    </w:p>
    <w:p w:rsidR="009523D6" w:rsidRDefault="0002554C">
      <w:pPr>
        <w:pStyle w:val="ListParagraph"/>
        <w:numPr>
          <w:ilvl w:val="2"/>
          <w:numId w:val="5"/>
        </w:numPr>
        <w:tabs>
          <w:tab w:val="left" w:pos="807"/>
        </w:tabs>
        <w:spacing w:before="115"/>
        <w:ind w:left="806" w:right="139" w:hanging="313"/>
        <w:jc w:val="both"/>
        <w:rPr>
          <w:sz w:val="20"/>
        </w:rPr>
      </w:pPr>
      <w:r>
        <w:rPr>
          <w:sz w:val="20"/>
        </w:rPr>
        <w:t>Above 5% and up to 10% of the Tender Value can be recommended to the Government for acceptance by theDepartmental Tender Committee (DTC) subject to the conditions that valid technically qualified bids should not beless than three and L1 bid is accepted and tendered amount is within the administratively approved cost. In case ofexcess over administratively approved amount, revised administrative approval would have to submitted to theGovernment but acceptance of tender, and issue of work order may not be kept pending for want of RevisedAdministrative Approval/RevisedFinancialsanction.</w:t>
      </w:r>
    </w:p>
    <w:p w:rsidR="009523D6" w:rsidRDefault="0002554C">
      <w:pPr>
        <w:pStyle w:val="ListParagraph"/>
        <w:numPr>
          <w:ilvl w:val="2"/>
          <w:numId w:val="5"/>
        </w:numPr>
        <w:tabs>
          <w:tab w:val="left" w:pos="807"/>
        </w:tabs>
        <w:spacing w:before="116"/>
        <w:ind w:left="806" w:right="137" w:hanging="313"/>
        <w:jc w:val="both"/>
        <w:rPr>
          <w:sz w:val="20"/>
        </w:rPr>
      </w:pPr>
      <w:r>
        <w:rPr>
          <w:sz w:val="20"/>
        </w:rPr>
        <w:t>If the response to an e-Tender is less than three, then Tender should be invited afresh.Such Re-Tender noticeshall be published in widely circulated dailies as per guidelines and also through e-Tender web portals. Prior toinvitation of Re-Tender / fresh e-Tender, the eligibility criteria and other terms &amp; conditions as contained in the first‘Notice Inviting e-Tender’ (e-NIT) shall have to be reviewed/relaxed by the Tender Inviting Authority, to ascertainwhether (i) it was too much restrictive, say, specifications and qualifications were fixed at higher standards thanrequired, (ii) advertisements in the widely circulated Newspapers were properly published and (iii) other relatedproceduralmatterswereobservedinits entirety.</w:t>
      </w:r>
    </w:p>
    <w:p w:rsidR="009523D6" w:rsidRDefault="0002554C">
      <w:pPr>
        <w:pStyle w:val="ListParagraph"/>
        <w:numPr>
          <w:ilvl w:val="2"/>
          <w:numId w:val="5"/>
        </w:numPr>
        <w:tabs>
          <w:tab w:val="left" w:pos="807"/>
        </w:tabs>
        <w:spacing w:before="113"/>
        <w:ind w:left="806" w:right="137" w:hanging="313"/>
        <w:jc w:val="both"/>
        <w:rPr>
          <w:sz w:val="20"/>
        </w:rPr>
      </w:pPr>
      <w:r>
        <w:rPr>
          <w:sz w:val="20"/>
        </w:rPr>
        <w:t>If the number of valid bids received even in re-tender is less than three, it should be referred by the TIA to the DTCand even the appropriate Government along with the recommendation of the DTC for decision, in accordance withFinanceDepartmentMemorandumandotherrelevantordersinvogueatthetimeofpublication ofthee-tender.</w:t>
      </w:r>
    </w:p>
    <w:p w:rsidR="009523D6" w:rsidRDefault="0002554C">
      <w:pPr>
        <w:pStyle w:val="ListParagraph"/>
        <w:numPr>
          <w:ilvl w:val="2"/>
          <w:numId w:val="5"/>
        </w:numPr>
        <w:tabs>
          <w:tab w:val="left" w:pos="807"/>
        </w:tabs>
        <w:spacing w:before="117"/>
        <w:ind w:left="806" w:right="143" w:hanging="313"/>
        <w:jc w:val="both"/>
        <w:rPr>
          <w:sz w:val="20"/>
        </w:rPr>
      </w:pPr>
      <w:r>
        <w:rPr>
          <w:sz w:val="20"/>
        </w:rPr>
        <w:t>For acceptance of L1 bid after 2</w:t>
      </w:r>
      <w:r>
        <w:rPr>
          <w:sz w:val="20"/>
          <w:vertAlign w:val="superscript"/>
        </w:rPr>
        <w:t>nd</w:t>
      </w:r>
      <w:r>
        <w:rPr>
          <w:sz w:val="20"/>
        </w:rPr>
        <w:t xml:space="preserve"> / 3</w:t>
      </w:r>
      <w:r>
        <w:rPr>
          <w:sz w:val="20"/>
          <w:vertAlign w:val="superscript"/>
        </w:rPr>
        <w:t>rd</w:t>
      </w:r>
      <w:r>
        <w:rPr>
          <w:sz w:val="20"/>
        </w:rPr>
        <w:t xml:space="preserve"> re-tenders is still above 10% of the Tender Value (Amount put to tender),uponspecificrecommendationoftheDTCasmentionedatclause13.4,withthatoftheDepartmentshallhavetobesenttotheFinanceDepartmentfordecision.</w:t>
      </w:r>
    </w:p>
    <w:p w:rsidR="009523D6" w:rsidRDefault="0002554C">
      <w:pPr>
        <w:pStyle w:val="ListParagraph"/>
        <w:numPr>
          <w:ilvl w:val="2"/>
          <w:numId w:val="5"/>
        </w:numPr>
        <w:tabs>
          <w:tab w:val="left" w:pos="807"/>
        </w:tabs>
        <w:spacing w:before="114"/>
        <w:ind w:left="806" w:hanging="313"/>
        <w:jc w:val="both"/>
        <w:rPr>
          <w:sz w:val="20"/>
        </w:rPr>
      </w:pPr>
      <w:r>
        <w:rPr>
          <w:sz w:val="20"/>
        </w:rPr>
        <w:t>Allabovetenderrulesappliesfor alltypesof worksandprocurementsi.ePlan, NonPlan,deposit workstenders.</w:t>
      </w:r>
    </w:p>
    <w:p w:rsidR="009523D6" w:rsidRDefault="009523D6">
      <w:pPr>
        <w:pStyle w:val="BodyText"/>
        <w:spacing w:before="9"/>
        <w:rPr>
          <w:sz w:val="31"/>
        </w:rPr>
      </w:pPr>
    </w:p>
    <w:p w:rsidR="009523D6" w:rsidRDefault="0002554C">
      <w:pPr>
        <w:pStyle w:val="Heading4"/>
        <w:numPr>
          <w:ilvl w:val="0"/>
          <w:numId w:val="7"/>
        </w:numPr>
        <w:tabs>
          <w:tab w:val="left" w:pos="688"/>
          <w:tab w:val="left" w:pos="689"/>
        </w:tabs>
        <w:ind w:left="688" w:hanging="555"/>
      </w:pPr>
      <w:r>
        <w:t>Generalguidelines foracceptanceofe-Tender</w:t>
      </w:r>
    </w:p>
    <w:p w:rsidR="009523D6" w:rsidRDefault="0002554C">
      <w:pPr>
        <w:pStyle w:val="BodyText"/>
        <w:spacing w:before="5" w:line="276" w:lineRule="auto"/>
        <w:ind w:left="674" w:right="135"/>
        <w:jc w:val="both"/>
      </w:pPr>
      <w:r>
        <w:t>Lowest valid rate should normally be accepted in accordance with the procedure stated in clause 13.4. The TenderAccepting Authority reserves the right to distribute the work amongst more than one contractor/bidder with same L1rate.</w:t>
      </w:r>
    </w:p>
    <w:p w:rsidR="009523D6" w:rsidRDefault="009523D6">
      <w:pPr>
        <w:pStyle w:val="BodyText"/>
        <w:spacing w:before="11"/>
        <w:rPr>
          <w:sz w:val="19"/>
        </w:rPr>
      </w:pPr>
    </w:p>
    <w:p w:rsidR="009523D6" w:rsidRDefault="0002554C">
      <w:pPr>
        <w:pStyle w:val="Heading4"/>
        <w:numPr>
          <w:ilvl w:val="0"/>
          <w:numId w:val="7"/>
        </w:numPr>
        <w:tabs>
          <w:tab w:val="left" w:pos="674"/>
          <w:tab w:val="left" w:pos="675"/>
        </w:tabs>
        <w:ind w:left="674" w:hanging="541"/>
      </w:pPr>
      <w:r>
        <w:t>Signingofformaltendercontract/agreementafteracceptanceofe-tender</w:t>
      </w:r>
    </w:p>
    <w:p w:rsidR="00B22778" w:rsidRDefault="0002554C" w:rsidP="007A2024">
      <w:pPr>
        <w:pStyle w:val="BodyText"/>
        <w:spacing w:before="51" w:line="276" w:lineRule="auto"/>
        <w:ind w:left="134" w:right="341"/>
      </w:pPr>
      <w:r>
        <w:t>Thecontractor/bidder,whosebidisapprovedfor acceptance,shallwithin15daysof thereceiptofLetterofInvitation(LOI)orLetterofAcceptance(LOA) inhis /herfavour,willhavetoexecutea‘FormalAgreement’withtheEngineer-in-</w:t>
      </w:r>
      <w:r>
        <w:rPr>
          <w:w w:val="95"/>
        </w:rPr>
        <w:t xml:space="preserve">Chargeinquadruplicatein W .B.F.2911 and all other </w:t>
      </w:r>
      <w:r>
        <w:rPr>
          <w:w w:val="95"/>
        </w:rPr>
        <w:lastRenderedPageBreak/>
        <w:t>contract documents,entire set of whichmay beobtained freeofcost</w:t>
      </w:r>
      <w:r>
        <w:t>fromtheofficeofthedesignated</w:t>
      </w:r>
      <w:r w:rsidR="00B22778">
        <w:t xml:space="preserve"> </w:t>
      </w:r>
      <w:r>
        <w:t xml:space="preserve">Sub-Divisional Officer, </w:t>
      </w:r>
      <w:r w:rsidR="00B22778">
        <w:t xml:space="preserve">Kangsabati Canals </w:t>
      </w:r>
      <w:r>
        <w:t xml:space="preserve"> Sub-Division</w:t>
      </w:r>
      <w:r w:rsidR="00692A76">
        <w:t xml:space="preserve"> No.-</w:t>
      </w:r>
      <w:r w:rsidR="00B22778">
        <w:t>X</w:t>
      </w:r>
      <w:r w:rsidR="00692A76">
        <w:t>VII</w:t>
      </w:r>
      <w:r>
        <w:rPr>
          <w:rFonts w:ascii="Arial" w:hAnsi="Arial"/>
          <w:b/>
        </w:rPr>
        <w:t>,B</w:t>
      </w:r>
      <w:r w:rsidR="00857C93">
        <w:rPr>
          <w:rFonts w:ascii="Arial" w:hAnsi="Arial"/>
          <w:b/>
        </w:rPr>
        <w:t xml:space="preserve">ishnupur </w:t>
      </w:r>
      <w:r>
        <w:t>in-charge</w:t>
      </w:r>
      <w:r w:rsidR="00B22778">
        <w:t xml:space="preserve"> </w:t>
      </w:r>
      <w:r>
        <w:t>of</w:t>
      </w:r>
      <w:r w:rsidR="00B22778">
        <w:t xml:space="preserve"> </w:t>
      </w:r>
      <w:r>
        <w:t>the</w:t>
      </w:r>
      <w:r w:rsidR="00B22778">
        <w:t xml:space="preserve"> </w:t>
      </w:r>
      <w:r>
        <w:t>work</w:t>
      </w:r>
    </w:p>
    <w:p w:rsidR="00B22778" w:rsidRDefault="00B22778" w:rsidP="00B22778">
      <w:pPr>
        <w:tabs>
          <w:tab w:val="left" w:pos="6731"/>
        </w:tabs>
      </w:pPr>
    </w:p>
    <w:p w:rsidR="00B22778" w:rsidRDefault="00B22778" w:rsidP="00B22778">
      <w:pPr>
        <w:tabs>
          <w:tab w:val="left" w:pos="2394"/>
        </w:tabs>
      </w:pPr>
    </w:p>
    <w:p w:rsidR="00B22778" w:rsidRDefault="00B22778" w:rsidP="00B22778"/>
    <w:p w:rsidR="009523D6" w:rsidRPr="00B22778" w:rsidRDefault="009523D6" w:rsidP="00B22778">
      <w:pPr>
        <w:sectPr w:rsidR="009523D6" w:rsidRPr="00B22778">
          <w:pgSz w:w="11910" w:h="16840"/>
          <w:pgMar w:top="1320" w:right="240" w:bottom="1000" w:left="480" w:header="0" w:footer="804" w:gutter="0"/>
          <w:cols w:space="720"/>
        </w:sectPr>
      </w:pPr>
    </w:p>
    <w:p w:rsidR="009523D6" w:rsidRDefault="0002554C" w:rsidP="007A2024">
      <w:pPr>
        <w:pStyle w:val="BodyText"/>
        <w:spacing w:before="78"/>
      </w:pPr>
      <w:r>
        <w:lastRenderedPageBreak/>
        <w:t>tendered.</w:t>
      </w:r>
    </w:p>
    <w:p w:rsidR="009523D6" w:rsidRDefault="0002554C">
      <w:pPr>
        <w:pStyle w:val="BodyText"/>
        <w:spacing w:before="34" w:line="276" w:lineRule="auto"/>
        <w:ind w:left="674" w:right="145"/>
        <w:jc w:val="both"/>
      </w:pPr>
      <w:r>
        <w:t>IftheselectedL1bidderfailstoturnupevenafter30daysaftertheinitial15daysfromthedateofuploadingoftheAOCinthee-ProcurementportalorthedespatchdateofofficialcommunicationforsigningoftheContract/Agreement, theselectedbidderisliable for penal actionswhich shall compriseblacklisting,debarringfromfutureparticipationinGovernmenttenders,immediateforfeitureoftheEarnestMoney depositedinthetender, other penal actions as stipulated under clause 9 &amp; 10 of the e-NIT, the Departmental Notification and alsocontainedincontractW.BFormNo.2911Agreement.</w:t>
      </w:r>
    </w:p>
    <w:p w:rsidR="009523D6" w:rsidRDefault="009523D6">
      <w:pPr>
        <w:pStyle w:val="BodyText"/>
        <w:rPr>
          <w:sz w:val="22"/>
        </w:rPr>
      </w:pPr>
    </w:p>
    <w:p w:rsidR="009523D6" w:rsidRDefault="009523D6">
      <w:pPr>
        <w:pStyle w:val="BodyText"/>
        <w:spacing w:before="9"/>
        <w:rPr>
          <w:sz w:val="17"/>
        </w:rPr>
      </w:pPr>
    </w:p>
    <w:p w:rsidR="009523D6" w:rsidRDefault="0002554C">
      <w:pPr>
        <w:pStyle w:val="Heading4"/>
        <w:numPr>
          <w:ilvl w:val="0"/>
          <w:numId w:val="7"/>
        </w:numPr>
        <w:tabs>
          <w:tab w:val="left" w:pos="674"/>
          <w:tab w:val="left" w:pos="675"/>
        </w:tabs>
        <w:spacing w:before="1"/>
        <w:ind w:left="674" w:hanging="541"/>
      </w:pPr>
      <w:r>
        <w:t>Paymentagainstbillsraisedbythecontractor</w:t>
      </w:r>
    </w:p>
    <w:p w:rsidR="009523D6" w:rsidRDefault="0002554C">
      <w:pPr>
        <w:pStyle w:val="BodyText"/>
        <w:spacing w:before="36" w:line="276" w:lineRule="auto"/>
        <w:ind w:left="660" w:right="132"/>
        <w:jc w:val="both"/>
      </w:pPr>
      <w:r>
        <w:rPr>
          <w:shd w:val="clear" w:color="auto" w:fill="FFFF00"/>
        </w:rPr>
        <w:t>PeriodicTaxinvoice/billscontainingbiddersGSTIN&amp;otherdetailsneedstobesubmittedbythesupplier/contractor/Agency/bidder to the DDO for raising</w:t>
      </w:r>
      <w:r>
        <w:t xml:space="preserve"> claims for receiving payments of work executed under thiscontract /upon achieving physical Milestones clearly showing separately the Tax charged in accordance with theprovisions of the GST Act, 2017. Thepayment ofRunning Account aswell as final bill for any workbased onprogress and performance will be made according to availability of fund and no claim due to delay in payment will beentertained.</w:t>
      </w:r>
    </w:p>
    <w:p w:rsidR="009523D6" w:rsidRDefault="009523D6">
      <w:pPr>
        <w:pStyle w:val="BodyText"/>
        <w:rPr>
          <w:sz w:val="22"/>
        </w:rPr>
      </w:pPr>
    </w:p>
    <w:p w:rsidR="009523D6" w:rsidRDefault="009523D6">
      <w:pPr>
        <w:pStyle w:val="BodyText"/>
        <w:spacing w:before="7"/>
        <w:rPr>
          <w:sz w:val="17"/>
        </w:rPr>
      </w:pPr>
    </w:p>
    <w:p w:rsidR="009523D6" w:rsidRDefault="0002554C">
      <w:pPr>
        <w:pStyle w:val="ListParagraph"/>
        <w:numPr>
          <w:ilvl w:val="0"/>
          <w:numId w:val="7"/>
        </w:numPr>
        <w:tabs>
          <w:tab w:val="left" w:pos="688"/>
          <w:tab w:val="left" w:pos="689"/>
        </w:tabs>
        <w:spacing w:before="1"/>
        <w:ind w:left="688" w:hanging="555"/>
        <w:rPr>
          <w:rFonts w:ascii="Arial"/>
          <w:sz w:val="20"/>
        </w:rPr>
      </w:pPr>
      <w:r>
        <w:rPr>
          <w:rFonts w:ascii="Arial"/>
          <w:b/>
          <w:sz w:val="20"/>
        </w:rPr>
        <w:t>Nocost escalation</w:t>
      </w:r>
      <w:r>
        <w:rPr>
          <w:sz w:val="20"/>
        </w:rPr>
        <w:t>inanyformisincludedintheTenderContractAgreement.</w:t>
      </w:r>
    </w:p>
    <w:p w:rsidR="009523D6" w:rsidRDefault="009523D6">
      <w:pPr>
        <w:pStyle w:val="BodyText"/>
        <w:rPr>
          <w:sz w:val="22"/>
        </w:rPr>
      </w:pPr>
    </w:p>
    <w:p w:rsidR="009523D6" w:rsidRDefault="009523D6">
      <w:pPr>
        <w:pStyle w:val="BodyText"/>
        <w:spacing w:before="10"/>
        <w:rPr>
          <w:sz w:val="17"/>
        </w:rPr>
      </w:pPr>
    </w:p>
    <w:p w:rsidR="009523D6" w:rsidRDefault="0002554C">
      <w:pPr>
        <w:pStyle w:val="Heading4"/>
        <w:numPr>
          <w:ilvl w:val="0"/>
          <w:numId w:val="7"/>
        </w:numPr>
        <w:tabs>
          <w:tab w:val="left" w:pos="674"/>
          <w:tab w:val="left" w:pos="675"/>
        </w:tabs>
        <w:ind w:left="674" w:hanging="541"/>
      </w:pPr>
      <w:r>
        <w:t>Bidvalidity</w:t>
      </w:r>
    </w:p>
    <w:p w:rsidR="009523D6" w:rsidRDefault="0002554C">
      <w:pPr>
        <w:pStyle w:val="BodyText"/>
        <w:spacing w:before="3" w:line="276" w:lineRule="auto"/>
        <w:ind w:left="674" w:right="149"/>
        <w:jc w:val="both"/>
      </w:pPr>
      <w:r>
        <w:t xml:space="preserve">The Bid will be normally valid for </w:t>
      </w:r>
      <w:r>
        <w:rPr>
          <w:rFonts w:ascii="Arial"/>
          <w:b/>
        </w:rPr>
        <w:t xml:space="preserve">120 days </w:t>
      </w:r>
      <w:r>
        <w:t>from the date of opening of the financial proposal. However, extension ofbid validity may be suitably considered by the Tender Inviting Authority, if required, subject to written confirmation ofthecontractor/bidder(s) tothateffect.</w:t>
      </w:r>
    </w:p>
    <w:p w:rsidR="009523D6" w:rsidRDefault="009523D6">
      <w:pPr>
        <w:pStyle w:val="BodyText"/>
        <w:rPr>
          <w:sz w:val="22"/>
        </w:rPr>
      </w:pPr>
    </w:p>
    <w:p w:rsidR="009523D6" w:rsidRDefault="009523D6">
      <w:pPr>
        <w:pStyle w:val="BodyText"/>
        <w:spacing w:before="8"/>
        <w:rPr>
          <w:sz w:val="17"/>
        </w:rPr>
      </w:pPr>
    </w:p>
    <w:p w:rsidR="009523D6" w:rsidRDefault="0002554C">
      <w:pPr>
        <w:pStyle w:val="Heading4"/>
        <w:numPr>
          <w:ilvl w:val="0"/>
          <w:numId w:val="7"/>
        </w:numPr>
        <w:tabs>
          <w:tab w:val="left" w:pos="681"/>
          <w:tab w:val="left" w:pos="682"/>
        </w:tabs>
        <w:ind w:left="681" w:hanging="548"/>
      </w:pPr>
      <w:r>
        <w:t>DefinitionofPhysicalMilestones:</w:t>
      </w:r>
    </w:p>
    <w:p w:rsidR="009523D6" w:rsidRDefault="0002554C">
      <w:pPr>
        <w:pStyle w:val="BodyText"/>
        <w:spacing w:before="6" w:line="276" w:lineRule="auto"/>
        <w:ind w:left="674" w:right="185"/>
        <w:jc w:val="both"/>
      </w:pPr>
      <w:r>
        <w:t>The time allowedfor carrying outthe work   as entered in the tender shall be strictly observed by thecontractor,and which shall be reckonedfrom the date on which the order to commence work is given to the contractor. Theworkshallthroughoutthestipulatedperiodofthecontractbeproceededwithallduediligence.Timebeingdeemed to be the essence of contract on the part of the contractor; the contractor shall be bound in all cases, toachievethe‘Milestones’asspecifiedbytheEngineer-in-ChargewiththeAOC,definingpertainingtothework.The contractorwithin 15 daysofreceipt ofLetterofAcceptance shall submit a workprogramme commensuratewith period of construction in the form of a Bar Chart work programme, stating the timeline of such differentMilestones. In the event of the contractor failing to comply with any of the conditions related to achieving the‘Milestones’withinthespecifiedtimeperiodprescribedforsuch‘Milestone’plusonemonth,he/sheshallbeliabletopay compensation.</w:t>
      </w:r>
    </w:p>
    <w:p w:rsidR="009523D6" w:rsidRDefault="0002554C">
      <w:pPr>
        <w:pStyle w:val="BodyText"/>
        <w:spacing w:line="276" w:lineRule="auto"/>
        <w:ind w:left="681" w:right="182"/>
        <w:jc w:val="both"/>
      </w:pPr>
      <w:r>
        <w:t>Ifthecontractorfailstocommenceand/ormaintainrequiredprogressoverthetotaltimeallotte dforitsfullcompletion and failsto complete the workand clearthe site on orbefore the end ofcontract period orextendeddateofcompletion,he/sheshall,withoutprejudicetoany otherrightsorremedy availableunderthelawonaccountofsuchbreach,payasagreedcompensationtotheimplementingDepartment.Thiswillalsoapplytoitemsorgroupofitemsforwhichaseparateperiodofcompletionhasbeenspecified.</w:t>
      </w:r>
    </w:p>
    <w:p w:rsidR="009523D6" w:rsidRDefault="009523D6">
      <w:pPr>
        <w:pStyle w:val="BodyText"/>
        <w:rPr>
          <w:sz w:val="22"/>
        </w:rPr>
      </w:pPr>
    </w:p>
    <w:p w:rsidR="009523D6" w:rsidRDefault="009523D6">
      <w:pPr>
        <w:pStyle w:val="BodyText"/>
        <w:spacing w:before="10"/>
        <w:rPr>
          <w:sz w:val="17"/>
        </w:rPr>
      </w:pPr>
    </w:p>
    <w:p w:rsidR="009523D6" w:rsidRDefault="0002554C">
      <w:pPr>
        <w:pStyle w:val="Heading4"/>
        <w:numPr>
          <w:ilvl w:val="0"/>
          <w:numId w:val="7"/>
        </w:numPr>
        <w:tabs>
          <w:tab w:val="left" w:pos="657"/>
          <w:tab w:val="left" w:pos="658"/>
        </w:tabs>
        <w:spacing w:before="1"/>
        <w:ind w:left="657" w:hanging="524"/>
      </w:pPr>
      <w:r>
        <w:t>WithdrawalofbidinaTender</w:t>
      </w:r>
    </w:p>
    <w:p w:rsidR="009523D6" w:rsidRDefault="0002554C">
      <w:pPr>
        <w:pStyle w:val="BodyText"/>
        <w:spacing w:before="36" w:line="276" w:lineRule="auto"/>
        <w:ind w:left="674" w:right="233"/>
        <w:jc w:val="both"/>
      </w:pPr>
      <w:r>
        <w:t>Withdrawal of e-Tender once the bid has been submitted online and after passing of end date for submission andhas been accepted for further processing, is not allowed. EMD will be forfeited by the Government and the L1bidder/contractorpenalisedintermsofclause8referredearlierwouldbeapplicable.</w:t>
      </w:r>
    </w:p>
    <w:p w:rsidR="009523D6" w:rsidRDefault="009523D6">
      <w:pPr>
        <w:spacing w:line="276" w:lineRule="auto"/>
        <w:jc w:val="both"/>
        <w:sectPr w:rsidR="009523D6">
          <w:pgSz w:w="11910" w:h="16840"/>
          <w:pgMar w:top="1060" w:right="240" w:bottom="1000" w:left="480" w:header="0" w:footer="804" w:gutter="0"/>
          <w:cols w:space="720"/>
        </w:sectPr>
      </w:pPr>
    </w:p>
    <w:p w:rsidR="009523D6" w:rsidRDefault="0002554C">
      <w:pPr>
        <w:pStyle w:val="Heading4"/>
        <w:numPr>
          <w:ilvl w:val="0"/>
          <w:numId w:val="7"/>
        </w:numPr>
        <w:tabs>
          <w:tab w:val="left" w:pos="584"/>
        </w:tabs>
        <w:spacing w:before="73" w:after="3"/>
        <w:ind w:left="583" w:hanging="450"/>
      </w:pPr>
      <w:r>
        <w:lastRenderedPageBreak/>
        <w:t>Criticaldatesofthise-Tender</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6"/>
        <w:gridCol w:w="3394"/>
        <w:gridCol w:w="5103"/>
        <w:gridCol w:w="1630"/>
      </w:tblGrid>
      <w:tr w:rsidR="009523D6">
        <w:trPr>
          <w:trHeight w:val="626"/>
        </w:trPr>
        <w:tc>
          <w:tcPr>
            <w:tcW w:w="576" w:type="dxa"/>
            <w:shd w:val="clear" w:color="auto" w:fill="D9D9D9"/>
          </w:tcPr>
          <w:p w:rsidR="009523D6" w:rsidRDefault="0002554C">
            <w:pPr>
              <w:pStyle w:val="TableParagraph"/>
              <w:spacing w:before="79"/>
              <w:ind w:left="165"/>
              <w:rPr>
                <w:rFonts w:ascii="Arial"/>
                <w:b/>
                <w:sz w:val="20"/>
              </w:rPr>
            </w:pPr>
            <w:r>
              <w:rPr>
                <w:rFonts w:ascii="Arial"/>
                <w:b/>
                <w:sz w:val="20"/>
              </w:rPr>
              <w:t>Sl.</w:t>
            </w:r>
          </w:p>
          <w:p w:rsidR="009523D6" w:rsidRDefault="0002554C">
            <w:pPr>
              <w:pStyle w:val="TableParagraph"/>
              <w:ind w:left="126"/>
              <w:rPr>
                <w:rFonts w:ascii="Arial"/>
                <w:b/>
                <w:sz w:val="20"/>
              </w:rPr>
            </w:pPr>
            <w:r>
              <w:rPr>
                <w:rFonts w:ascii="Arial"/>
                <w:b/>
                <w:sz w:val="20"/>
              </w:rPr>
              <w:t>No.</w:t>
            </w:r>
          </w:p>
        </w:tc>
        <w:tc>
          <w:tcPr>
            <w:tcW w:w="3394" w:type="dxa"/>
            <w:shd w:val="clear" w:color="auto" w:fill="D9D9D9"/>
          </w:tcPr>
          <w:p w:rsidR="009523D6" w:rsidRDefault="0002554C">
            <w:pPr>
              <w:pStyle w:val="TableParagraph"/>
              <w:spacing w:before="194"/>
              <w:ind w:left="1282" w:right="1339"/>
              <w:jc w:val="center"/>
              <w:rPr>
                <w:rFonts w:ascii="Arial"/>
                <w:b/>
                <w:sz w:val="20"/>
              </w:rPr>
            </w:pPr>
            <w:r>
              <w:rPr>
                <w:rFonts w:ascii="Arial"/>
                <w:b/>
                <w:sz w:val="20"/>
              </w:rPr>
              <w:t>Activity</w:t>
            </w:r>
          </w:p>
        </w:tc>
        <w:tc>
          <w:tcPr>
            <w:tcW w:w="5103" w:type="dxa"/>
            <w:shd w:val="clear" w:color="auto" w:fill="D9D9D9"/>
          </w:tcPr>
          <w:p w:rsidR="009523D6" w:rsidRDefault="0002554C">
            <w:pPr>
              <w:pStyle w:val="TableParagraph"/>
              <w:spacing w:before="194"/>
              <w:ind w:left="1922" w:right="1979"/>
              <w:jc w:val="center"/>
              <w:rPr>
                <w:rFonts w:ascii="Arial"/>
                <w:b/>
                <w:sz w:val="20"/>
              </w:rPr>
            </w:pPr>
            <w:r>
              <w:rPr>
                <w:rFonts w:ascii="Arial"/>
                <w:b/>
                <w:sz w:val="20"/>
              </w:rPr>
              <w:t>Date&amp;Time</w:t>
            </w:r>
          </w:p>
        </w:tc>
        <w:tc>
          <w:tcPr>
            <w:tcW w:w="1630" w:type="dxa"/>
            <w:shd w:val="clear" w:color="auto" w:fill="D9D9D9"/>
          </w:tcPr>
          <w:p w:rsidR="009523D6" w:rsidRDefault="0002554C">
            <w:pPr>
              <w:pStyle w:val="TableParagraph"/>
              <w:spacing w:before="194"/>
              <w:ind w:left="167" w:right="230"/>
              <w:jc w:val="center"/>
              <w:rPr>
                <w:rFonts w:ascii="Arial"/>
                <w:b/>
                <w:sz w:val="20"/>
              </w:rPr>
            </w:pPr>
            <w:r>
              <w:rPr>
                <w:rFonts w:ascii="Arial"/>
                <w:b/>
                <w:sz w:val="20"/>
              </w:rPr>
              <w:t>Remarks</w:t>
            </w:r>
          </w:p>
        </w:tc>
      </w:tr>
      <w:tr w:rsidR="009523D6">
        <w:trPr>
          <w:trHeight w:val="565"/>
        </w:trPr>
        <w:tc>
          <w:tcPr>
            <w:tcW w:w="576" w:type="dxa"/>
          </w:tcPr>
          <w:p w:rsidR="009523D6" w:rsidRDefault="0002554C">
            <w:pPr>
              <w:pStyle w:val="TableParagraph"/>
              <w:spacing w:before="174"/>
              <w:ind w:right="144"/>
              <w:jc w:val="right"/>
              <w:rPr>
                <w:rFonts w:ascii="Arial"/>
                <w:b/>
                <w:sz w:val="20"/>
              </w:rPr>
            </w:pPr>
            <w:r>
              <w:rPr>
                <w:rFonts w:ascii="Arial"/>
                <w:b/>
                <w:sz w:val="20"/>
              </w:rPr>
              <w:t>1.</w:t>
            </w:r>
          </w:p>
        </w:tc>
        <w:tc>
          <w:tcPr>
            <w:tcW w:w="3394" w:type="dxa"/>
          </w:tcPr>
          <w:p w:rsidR="009523D6" w:rsidRDefault="0002554C">
            <w:pPr>
              <w:pStyle w:val="TableParagraph"/>
              <w:spacing w:before="174"/>
              <w:ind w:left="134"/>
              <w:rPr>
                <w:rFonts w:ascii="Arial"/>
                <w:b/>
                <w:sz w:val="20"/>
              </w:rPr>
            </w:pPr>
            <w:r>
              <w:rPr>
                <w:rFonts w:ascii="Arial"/>
                <w:b/>
                <w:sz w:val="20"/>
              </w:rPr>
              <w:t>Publishing</w:t>
            </w:r>
            <w:r w:rsidR="0067779A">
              <w:rPr>
                <w:rFonts w:ascii="Arial"/>
                <w:b/>
                <w:sz w:val="20"/>
              </w:rPr>
              <w:t xml:space="preserve"> </w:t>
            </w:r>
            <w:r>
              <w:rPr>
                <w:rFonts w:ascii="Arial"/>
                <w:b/>
                <w:sz w:val="20"/>
              </w:rPr>
              <w:t>Date</w:t>
            </w:r>
          </w:p>
        </w:tc>
        <w:tc>
          <w:tcPr>
            <w:tcW w:w="5103" w:type="dxa"/>
          </w:tcPr>
          <w:p w:rsidR="009523D6" w:rsidRDefault="004F7D50" w:rsidP="004F7D50">
            <w:pPr>
              <w:pStyle w:val="TableParagraph"/>
              <w:spacing w:before="174"/>
              <w:rPr>
                <w:rFonts w:ascii="Arial"/>
                <w:b/>
                <w:sz w:val="20"/>
              </w:rPr>
            </w:pPr>
            <w:r>
              <w:rPr>
                <w:rFonts w:ascii="Arial"/>
                <w:b/>
                <w:sz w:val="20"/>
              </w:rPr>
              <w:t xml:space="preserve">                          20.01.2023</w:t>
            </w:r>
            <w:r w:rsidR="00B6795A">
              <w:rPr>
                <w:rFonts w:ascii="Arial"/>
                <w:b/>
                <w:sz w:val="20"/>
              </w:rPr>
              <w:t xml:space="preserve"> </w:t>
            </w:r>
            <w:r w:rsidR="0002554C">
              <w:rPr>
                <w:rFonts w:ascii="Arial"/>
                <w:b/>
                <w:sz w:val="20"/>
              </w:rPr>
              <w:t>at</w:t>
            </w:r>
            <w:r w:rsidR="00B6795A">
              <w:rPr>
                <w:rFonts w:ascii="Arial"/>
                <w:b/>
                <w:sz w:val="20"/>
              </w:rPr>
              <w:t xml:space="preserve"> </w:t>
            </w:r>
            <w:r w:rsidR="00AB2750">
              <w:rPr>
                <w:rFonts w:ascii="Arial"/>
                <w:b/>
                <w:spacing w:val="-3"/>
                <w:sz w:val="20"/>
              </w:rPr>
              <w:t>1</w:t>
            </w:r>
            <w:r>
              <w:rPr>
                <w:rFonts w:ascii="Arial"/>
                <w:b/>
                <w:spacing w:val="-3"/>
                <w:sz w:val="20"/>
              </w:rPr>
              <w:t>7</w:t>
            </w:r>
            <w:r w:rsidR="00B74EF6">
              <w:rPr>
                <w:rFonts w:ascii="Arial"/>
                <w:b/>
                <w:sz w:val="20"/>
              </w:rPr>
              <w:t>:3</w:t>
            </w:r>
            <w:r w:rsidR="0002554C">
              <w:rPr>
                <w:rFonts w:ascii="Arial"/>
                <w:b/>
                <w:sz w:val="20"/>
              </w:rPr>
              <w:t>0Hrs.</w:t>
            </w:r>
          </w:p>
        </w:tc>
        <w:tc>
          <w:tcPr>
            <w:tcW w:w="1630" w:type="dxa"/>
            <w:vMerge w:val="restart"/>
          </w:tcPr>
          <w:p w:rsidR="009523D6" w:rsidRDefault="009523D6">
            <w:pPr>
              <w:pStyle w:val="TableParagraph"/>
              <w:rPr>
                <w:rFonts w:ascii="Arial"/>
                <w:b/>
              </w:rPr>
            </w:pPr>
          </w:p>
          <w:p w:rsidR="009523D6" w:rsidRDefault="009523D6">
            <w:pPr>
              <w:pStyle w:val="TableParagraph"/>
              <w:rPr>
                <w:rFonts w:ascii="Arial"/>
                <w:b/>
              </w:rPr>
            </w:pPr>
          </w:p>
          <w:p w:rsidR="009523D6" w:rsidRDefault="009523D6">
            <w:pPr>
              <w:pStyle w:val="TableParagraph"/>
              <w:rPr>
                <w:rFonts w:ascii="Arial"/>
                <w:b/>
              </w:rPr>
            </w:pPr>
          </w:p>
          <w:p w:rsidR="009523D6" w:rsidRDefault="009523D6">
            <w:pPr>
              <w:pStyle w:val="TableParagraph"/>
              <w:rPr>
                <w:rFonts w:ascii="Arial"/>
                <w:b/>
              </w:rPr>
            </w:pPr>
          </w:p>
          <w:p w:rsidR="009523D6" w:rsidRDefault="0002554C">
            <w:pPr>
              <w:pStyle w:val="TableParagraph"/>
              <w:spacing w:before="146"/>
              <w:ind w:left="244" w:right="198"/>
              <w:jc w:val="center"/>
              <w:rPr>
                <w:rFonts w:ascii="Arial"/>
                <w:b/>
                <w:sz w:val="20"/>
              </w:rPr>
            </w:pPr>
            <w:r>
              <w:rPr>
                <w:rFonts w:ascii="Arial"/>
                <w:b/>
                <w:sz w:val="20"/>
              </w:rPr>
              <w:t>To be made</w:t>
            </w:r>
            <w:r w:rsidR="00BE67E0">
              <w:rPr>
                <w:rFonts w:ascii="Arial"/>
                <w:b/>
                <w:sz w:val="20"/>
              </w:rPr>
              <w:t xml:space="preserve"> </w:t>
            </w:r>
            <w:r>
              <w:rPr>
                <w:rFonts w:ascii="Arial"/>
                <w:b/>
                <w:sz w:val="20"/>
              </w:rPr>
              <w:t>available</w:t>
            </w:r>
            <w:r w:rsidR="00BE67E0">
              <w:rPr>
                <w:rFonts w:ascii="Arial"/>
                <w:b/>
                <w:sz w:val="20"/>
              </w:rPr>
              <w:t xml:space="preserve"> </w:t>
            </w:r>
            <w:r>
              <w:rPr>
                <w:rFonts w:ascii="Arial"/>
                <w:b/>
                <w:sz w:val="20"/>
              </w:rPr>
              <w:t>with the e-NIT in the</w:t>
            </w:r>
            <w:r w:rsidR="00BE67E0">
              <w:rPr>
                <w:rFonts w:ascii="Arial"/>
                <w:b/>
                <w:sz w:val="20"/>
              </w:rPr>
              <w:t xml:space="preserve"> </w:t>
            </w:r>
            <w:r>
              <w:rPr>
                <w:rFonts w:ascii="Arial"/>
                <w:b/>
                <w:sz w:val="20"/>
              </w:rPr>
              <w:t>website</w:t>
            </w:r>
          </w:p>
        </w:tc>
      </w:tr>
      <w:tr w:rsidR="009523D6">
        <w:trPr>
          <w:trHeight w:val="565"/>
        </w:trPr>
        <w:tc>
          <w:tcPr>
            <w:tcW w:w="576" w:type="dxa"/>
          </w:tcPr>
          <w:p w:rsidR="009523D6" w:rsidRDefault="0002554C">
            <w:pPr>
              <w:pStyle w:val="TableParagraph"/>
              <w:spacing w:before="177"/>
              <w:ind w:right="144"/>
              <w:jc w:val="right"/>
              <w:rPr>
                <w:rFonts w:ascii="Arial"/>
                <w:b/>
                <w:sz w:val="20"/>
              </w:rPr>
            </w:pPr>
            <w:r>
              <w:rPr>
                <w:rFonts w:ascii="Arial"/>
                <w:b/>
                <w:sz w:val="20"/>
              </w:rPr>
              <w:t>2.</w:t>
            </w:r>
          </w:p>
        </w:tc>
        <w:tc>
          <w:tcPr>
            <w:tcW w:w="3394" w:type="dxa"/>
          </w:tcPr>
          <w:p w:rsidR="009523D6" w:rsidRDefault="0002554C">
            <w:pPr>
              <w:pStyle w:val="TableParagraph"/>
              <w:spacing w:before="177"/>
              <w:ind w:left="134"/>
              <w:rPr>
                <w:rFonts w:ascii="Arial"/>
                <w:b/>
                <w:sz w:val="20"/>
              </w:rPr>
            </w:pPr>
            <w:r>
              <w:rPr>
                <w:rFonts w:ascii="Arial"/>
                <w:b/>
                <w:sz w:val="20"/>
              </w:rPr>
              <w:t>Document</w:t>
            </w:r>
            <w:r w:rsidR="0067779A">
              <w:rPr>
                <w:rFonts w:ascii="Arial"/>
                <w:b/>
                <w:sz w:val="20"/>
              </w:rPr>
              <w:t xml:space="preserve"> </w:t>
            </w:r>
            <w:r>
              <w:rPr>
                <w:rFonts w:ascii="Arial"/>
                <w:b/>
                <w:sz w:val="20"/>
              </w:rPr>
              <w:t>Download</w:t>
            </w:r>
            <w:r w:rsidR="0067779A">
              <w:rPr>
                <w:rFonts w:ascii="Arial"/>
                <w:b/>
                <w:sz w:val="20"/>
              </w:rPr>
              <w:t xml:space="preserve"> </w:t>
            </w:r>
            <w:r>
              <w:rPr>
                <w:rFonts w:ascii="Arial"/>
                <w:b/>
                <w:sz w:val="20"/>
              </w:rPr>
              <w:t>startdate</w:t>
            </w:r>
          </w:p>
        </w:tc>
        <w:tc>
          <w:tcPr>
            <w:tcW w:w="5103" w:type="dxa"/>
          </w:tcPr>
          <w:p w:rsidR="009523D6" w:rsidRDefault="004F7D50" w:rsidP="0085540A">
            <w:pPr>
              <w:pStyle w:val="TableParagraph"/>
              <w:spacing w:before="177"/>
              <w:ind w:left="1481"/>
              <w:rPr>
                <w:rFonts w:ascii="Arial"/>
                <w:b/>
                <w:sz w:val="20"/>
              </w:rPr>
            </w:pPr>
            <w:r>
              <w:rPr>
                <w:rFonts w:ascii="Arial"/>
                <w:b/>
                <w:sz w:val="20"/>
              </w:rPr>
              <w:t>20.01.2023</w:t>
            </w:r>
            <w:r w:rsidR="00B6795A">
              <w:rPr>
                <w:rFonts w:ascii="Arial"/>
                <w:b/>
                <w:sz w:val="20"/>
              </w:rPr>
              <w:t xml:space="preserve"> </w:t>
            </w:r>
            <w:r w:rsidR="0002554C">
              <w:rPr>
                <w:rFonts w:ascii="Arial"/>
                <w:b/>
                <w:sz w:val="20"/>
              </w:rPr>
              <w:t>at</w:t>
            </w:r>
            <w:r w:rsidR="00B6795A">
              <w:rPr>
                <w:rFonts w:ascii="Arial"/>
                <w:b/>
                <w:sz w:val="20"/>
              </w:rPr>
              <w:t xml:space="preserve"> </w:t>
            </w:r>
            <w:r w:rsidR="00B74EF6">
              <w:rPr>
                <w:rFonts w:ascii="Arial"/>
                <w:b/>
                <w:spacing w:val="-3"/>
                <w:sz w:val="20"/>
              </w:rPr>
              <w:t>17:</w:t>
            </w:r>
            <w:r w:rsidR="00B74EF6">
              <w:rPr>
                <w:rFonts w:ascii="Arial"/>
                <w:b/>
                <w:sz w:val="20"/>
              </w:rPr>
              <w:t>3</w:t>
            </w:r>
            <w:r w:rsidR="0002554C">
              <w:rPr>
                <w:rFonts w:ascii="Arial"/>
                <w:b/>
                <w:sz w:val="20"/>
              </w:rPr>
              <w:t>0Hrs.</w:t>
            </w:r>
          </w:p>
        </w:tc>
        <w:tc>
          <w:tcPr>
            <w:tcW w:w="1630" w:type="dxa"/>
            <w:vMerge/>
            <w:tcBorders>
              <w:top w:val="nil"/>
            </w:tcBorders>
          </w:tcPr>
          <w:p w:rsidR="009523D6" w:rsidRDefault="009523D6">
            <w:pPr>
              <w:rPr>
                <w:sz w:val="2"/>
                <w:szCs w:val="2"/>
              </w:rPr>
            </w:pPr>
          </w:p>
        </w:tc>
      </w:tr>
      <w:tr w:rsidR="009523D6">
        <w:trPr>
          <w:trHeight w:val="568"/>
        </w:trPr>
        <w:tc>
          <w:tcPr>
            <w:tcW w:w="576" w:type="dxa"/>
          </w:tcPr>
          <w:p w:rsidR="009523D6" w:rsidRDefault="0002554C">
            <w:pPr>
              <w:pStyle w:val="TableParagraph"/>
              <w:spacing w:before="177"/>
              <w:ind w:right="144"/>
              <w:jc w:val="right"/>
              <w:rPr>
                <w:rFonts w:ascii="Arial"/>
                <w:b/>
                <w:sz w:val="20"/>
              </w:rPr>
            </w:pPr>
            <w:r>
              <w:rPr>
                <w:rFonts w:ascii="Arial"/>
                <w:b/>
                <w:sz w:val="20"/>
              </w:rPr>
              <w:t>3.</w:t>
            </w:r>
          </w:p>
        </w:tc>
        <w:tc>
          <w:tcPr>
            <w:tcW w:w="3394" w:type="dxa"/>
          </w:tcPr>
          <w:p w:rsidR="009523D6" w:rsidRDefault="0002554C">
            <w:pPr>
              <w:pStyle w:val="TableParagraph"/>
              <w:spacing w:before="177"/>
              <w:ind w:left="134"/>
              <w:rPr>
                <w:rFonts w:ascii="Arial"/>
                <w:b/>
                <w:sz w:val="20"/>
              </w:rPr>
            </w:pPr>
            <w:r>
              <w:rPr>
                <w:rFonts w:ascii="Arial"/>
                <w:b/>
                <w:sz w:val="20"/>
              </w:rPr>
              <w:t>Bid</w:t>
            </w:r>
            <w:r w:rsidR="0067779A">
              <w:rPr>
                <w:rFonts w:ascii="Arial"/>
                <w:b/>
                <w:sz w:val="20"/>
              </w:rPr>
              <w:t xml:space="preserve"> </w:t>
            </w:r>
            <w:r>
              <w:rPr>
                <w:rFonts w:ascii="Arial"/>
                <w:b/>
                <w:sz w:val="20"/>
              </w:rPr>
              <w:t>submission</w:t>
            </w:r>
            <w:r w:rsidR="0067779A">
              <w:rPr>
                <w:rFonts w:ascii="Arial"/>
                <w:b/>
                <w:sz w:val="20"/>
              </w:rPr>
              <w:t xml:space="preserve"> </w:t>
            </w:r>
            <w:r>
              <w:rPr>
                <w:rFonts w:ascii="Arial"/>
                <w:b/>
                <w:sz w:val="20"/>
              </w:rPr>
              <w:t>start</w:t>
            </w:r>
            <w:r w:rsidR="0067779A">
              <w:rPr>
                <w:rFonts w:ascii="Arial"/>
                <w:b/>
                <w:sz w:val="20"/>
              </w:rPr>
              <w:t xml:space="preserve"> </w:t>
            </w:r>
            <w:r>
              <w:rPr>
                <w:rFonts w:ascii="Arial"/>
                <w:b/>
                <w:sz w:val="20"/>
              </w:rPr>
              <w:t>date</w:t>
            </w:r>
          </w:p>
        </w:tc>
        <w:tc>
          <w:tcPr>
            <w:tcW w:w="5103" w:type="dxa"/>
          </w:tcPr>
          <w:p w:rsidR="009523D6" w:rsidRDefault="004F7D50">
            <w:pPr>
              <w:pStyle w:val="TableParagraph"/>
              <w:spacing w:before="165"/>
              <w:ind w:left="1481"/>
              <w:rPr>
                <w:rFonts w:ascii="Arial"/>
                <w:b/>
                <w:sz w:val="20"/>
              </w:rPr>
            </w:pPr>
            <w:r>
              <w:rPr>
                <w:rFonts w:ascii="Arial"/>
                <w:b/>
                <w:sz w:val="20"/>
              </w:rPr>
              <w:t>20.01.2023</w:t>
            </w:r>
            <w:r w:rsidR="00B6795A">
              <w:rPr>
                <w:rFonts w:ascii="Arial"/>
                <w:b/>
                <w:sz w:val="20"/>
              </w:rPr>
              <w:t xml:space="preserve"> </w:t>
            </w:r>
            <w:r w:rsidR="00AB2750">
              <w:rPr>
                <w:rFonts w:ascii="Arial"/>
                <w:b/>
                <w:sz w:val="20"/>
              </w:rPr>
              <w:t>at</w:t>
            </w:r>
            <w:r w:rsidR="00B6795A">
              <w:rPr>
                <w:rFonts w:ascii="Arial"/>
                <w:b/>
                <w:sz w:val="20"/>
              </w:rPr>
              <w:t xml:space="preserve"> </w:t>
            </w:r>
            <w:r w:rsidR="00B74EF6">
              <w:rPr>
                <w:rFonts w:ascii="Arial"/>
                <w:b/>
                <w:spacing w:val="-3"/>
                <w:sz w:val="20"/>
              </w:rPr>
              <w:t>17:</w:t>
            </w:r>
            <w:r w:rsidR="00B74EF6">
              <w:rPr>
                <w:rFonts w:ascii="Arial"/>
                <w:b/>
                <w:sz w:val="20"/>
              </w:rPr>
              <w:t>30Hrs</w:t>
            </w:r>
            <w:r w:rsidR="0085540A">
              <w:rPr>
                <w:rFonts w:ascii="Arial"/>
                <w:b/>
                <w:sz w:val="20"/>
              </w:rPr>
              <w:t>.</w:t>
            </w:r>
          </w:p>
        </w:tc>
        <w:tc>
          <w:tcPr>
            <w:tcW w:w="1630" w:type="dxa"/>
            <w:vMerge/>
            <w:tcBorders>
              <w:top w:val="nil"/>
            </w:tcBorders>
          </w:tcPr>
          <w:p w:rsidR="009523D6" w:rsidRDefault="009523D6">
            <w:pPr>
              <w:rPr>
                <w:sz w:val="2"/>
                <w:szCs w:val="2"/>
              </w:rPr>
            </w:pPr>
          </w:p>
        </w:tc>
      </w:tr>
      <w:tr w:rsidR="009523D6">
        <w:trPr>
          <w:trHeight w:val="566"/>
        </w:trPr>
        <w:tc>
          <w:tcPr>
            <w:tcW w:w="576" w:type="dxa"/>
          </w:tcPr>
          <w:p w:rsidR="009523D6" w:rsidRDefault="0002554C">
            <w:pPr>
              <w:pStyle w:val="TableParagraph"/>
              <w:spacing w:before="174"/>
              <w:ind w:right="144"/>
              <w:jc w:val="right"/>
              <w:rPr>
                <w:rFonts w:ascii="Arial"/>
                <w:b/>
                <w:sz w:val="20"/>
              </w:rPr>
            </w:pPr>
            <w:r>
              <w:rPr>
                <w:rFonts w:ascii="Arial"/>
                <w:b/>
                <w:sz w:val="20"/>
              </w:rPr>
              <w:t>4.</w:t>
            </w:r>
          </w:p>
        </w:tc>
        <w:tc>
          <w:tcPr>
            <w:tcW w:w="3394" w:type="dxa"/>
          </w:tcPr>
          <w:p w:rsidR="009523D6" w:rsidRDefault="0002554C">
            <w:pPr>
              <w:pStyle w:val="TableParagraph"/>
              <w:spacing w:before="174"/>
              <w:ind w:left="134"/>
              <w:rPr>
                <w:rFonts w:ascii="Arial"/>
                <w:b/>
                <w:sz w:val="20"/>
              </w:rPr>
            </w:pPr>
            <w:r>
              <w:rPr>
                <w:rFonts w:ascii="Arial"/>
                <w:b/>
                <w:sz w:val="20"/>
              </w:rPr>
              <w:t>Document</w:t>
            </w:r>
            <w:r w:rsidR="0067779A">
              <w:rPr>
                <w:rFonts w:ascii="Arial"/>
                <w:b/>
                <w:sz w:val="20"/>
              </w:rPr>
              <w:t xml:space="preserve"> </w:t>
            </w:r>
            <w:r>
              <w:rPr>
                <w:rFonts w:ascii="Arial"/>
                <w:b/>
                <w:sz w:val="20"/>
              </w:rPr>
              <w:t>Download</w:t>
            </w:r>
            <w:r w:rsidR="0067779A">
              <w:rPr>
                <w:rFonts w:ascii="Arial"/>
                <w:b/>
                <w:sz w:val="20"/>
              </w:rPr>
              <w:t xml:space="preserve"> </w:t>
            </w:r>
            <w:r>
              <w:rPr>
                <w:rFonts w:ascii="Arial"/>
                <w:b/>
                <w:sz w:val="20"/>
              </w:rPr>
              <w:t>end</w:t>
            </w:r>
            <w:r w:rsidR="0067779A">
              <w:rPr>
                <w:rFonts w:ascii="Arial"/>
                <w:b/>
                <w:sz w:val="20"/>
              </w:rPr>
              <w:t xml:space="preserve"> </w:t>
            </w:r>
            <w:r>
              <w:rPr>
                <w:rFonts w:ascii="Arial"/>
                <w:b/>
                <w:sz w:val="20"/>
              </w:rPr>
              <w:t>date</w:t>
            </w:r>
          </w:p>
        </w:tc>
        <w:tc>
          <w:tcPr>
            <w:tcW w:w="5103" w:type="dxa"/>
          </w:tcPr>
          <w:p w:rsidR="009523D6" w:rsidRDefault="00B74EF6" w:rsidP="00AB2750">
            <w:pPr>
              <w:pStyle w:val="TableParagraph"/>
              <w:spacing w:before="162"/>
              <w:ind w:left="1488"/>
              <w:rPr>
                <w:rFonts w:ascii="Arial"/>
                <w:b/>
                <w:sz w:val="20"/>
              </w:rPr>
            </w:pPr>
            <w:r>
              <w:rPr>
                <w:rFonts w:ascii="Arial"/>
                <w:b/>
                <w:sz w:val="20"/>
              </w:rPr>
              <w:t>08</w:t>
            </w:r>
            <w:r w:rsidR="00EC3D43">
              <w:rPr>
                <w:rFonts w:ascii="Arial"/>
                <w:b/>
                <w:sz w:val="20"/>
              </w:rPr>
              <w:t>.</w:t>
            </w:r>
            <w:r>
              <w:rPr>
                <w:rFonts w:ascii="Arial"/>
                <w:b/>
                <w:sz w:val="20"/>
              </w:rPr>
              <w:t>02</w:t>
            </w:r>
            <w:r w:rsidR="004F7D50">
              <w:rPr>
                <w:rFonts w:ascii="Arial"/>
                <w:b/>
                <w:sz w:val="20"/>
              </w:rPr>
              <w:t>.2023</w:t>
            </w:r>
            <w:r w:rsidR="00B6795A">
              <w:rPr>
                <w:rFonts w:ascii="Arial"/>
                <w:b/>
                <w:sz w:val="20"/>
              </w:rPr>
              <w:t xml:space="preserve"> </w:t>
            </w:r>
            <w:r w:rsidR="0002554C">
              <w:rPr>
                <w:rFonts w:ascii="Arial"/>
                <w:b/>
                <w:sz w:val="20"/>
              </w:rPr>
              <w:t>at</w:t>
            </w:r>
            <w:r w:rsidR="004F7D50">
              <w:rPr>
                <w:rFonts w:ascii="Arial"/>
                <w:b/>
                <w:sz w:val="20"/>
              </w:rPr>
              <w:t xml:space="preserve"> 14.00</w:t>
            </w:r>
            <w:r w:rsidR="0002554C">
              <w:rPr>
                <w:rFonts w:ascii="Arial"/>
                <w:b/>
                <w:sz w:val="20"/>
              </w:rPr>
              <w:t>Hrs.</w:t>
            </w:r>
          </w:p>
        </w:tc>
        <w:tc>
          <w:tcPr>
            <w:tcW w:w="1630" w:type="dxa"/>
            <w:vMerge/>
            <w:tcBorders>
              <w:top w:val="nil"/>
            </w:tcBorders>
          </w:tcPr>
          <w:p w:rsidR="009523D6" w:rsidRDefault="009523D6">
            <w:pPr>
              <w:rPr>
                <w:sz w:val="2"/>
                <w:szCs w:val="2"/>
              </w:rPr>
            </w:pPr>
          </w:p>
        </w:tc>
      </w:tr>
      <w:tr w:rsidR="009523D6">
        <w:trPr>
          <w:trHeight w:val="568"/>
        </w:trPr>
        <w:tc>
          <w:tcPr>
            <w:tcW w:w="576" w:type="dxa"/>
          </w:tcPr>
          <w:p w:rsidR="009523D6" w:rsidRDefault="0002554C">
            <w:pPr>
              <w:pStyle w:val="TableParagraph"/>
              <w:spacing w:before="177"/>
              <w:ind w:right="144"/>
              <w:jc w:val="right"/>
              <w:rPr>
                <w:rFonts w:ascii="Arial"/>
                <w:b/>
                <w:sz w:val="20"/>
              </w:rPr>
            </w:pPr>
            <w:r>
              <w:rPr>
                <w:rFonts w:ascii="Arial"/>
                <w:b/>
                <w:sz w:val="20"/>
              </w:rPr>
              <w:t>5.</w:t>
            </w:r>
          </w:p>
        </w:tc>
        <w:tc>
          <w:tcPr>
            <w:tcW w:w="3394" w:type="dxa"/>
          </w:tcPr>
          <w:p w:rsidR="009523D6" w:rsidRDefault="0002554C">
            <w:pPr>
              <w:pStyle w:val="TableParagraph"/>
              <w:spacing w:before="177"/>
              <w:ind w:left="134"/>
              <w:rPr>
                <w:rFonts w:ascii="Arial"/>
                <w:b/>
                <w:sz w:val="20"/>
              </w:rPr>
            </w:pPr>
            <w:r>
              <w:rPr>
                <w:rFonts w:ascii="Arial"/>
                <w:b/>
                <w:sz w:val="20"/>
              </w:rPr>
              <w:t>Bid</w:t>
            </w:r>
            <w:r w:rsidR="0067779A">
              <w:rPr>
                <w:rFonts w:ascii="Arial"/>
                <w:b/>
                <w:sz w:val="20"/>
              </w:rPr>
              <w:t xml:space="preserve"> </w:t>
            </w:r>
            <w:r>
              <w:rPr>
                <w:rFonts w:ascii="Arial"/>
                <w:b/>
                <w:sz w:val="20"/>
              </w:rPr>
              <w:t>submission</w:t>
            </w:r>
            <w:r w:rsidR="0067779A">
              <w:rPr>
                <w:rFonts w:ascii="Arial"/>
                <w:b/>
                <w:sz w:val="20"/>
              </w:rPr>
              <w:t xml:space="preserve"> </w:t>
            </w:r>
            <w:r>
              <w:rPr>
                <w:rFonts w:ascii="Arial"/>
                <w:b/>
                <w:sz w:val="20"/>
              </w:rPr>
              <w:t>end</w:t>
            </w:r>
            <w:r w:rsidR="0067779A">
              <w:rPr>
                <w:rFonts w:ascii="Arial"/>
                <w:b/>
                <w:sz w:val="20"/>
              </w:rPr>
              <w:t xml:space="preserve"> </w:t>
            </w:r>
            <w:r>
              <w:rPr>
                <w:rFonts w:ascii="Arial"/>
                <w:b/>
                <w:sz w:val="20"/>
              </w:rPr>
              <w:t>date</w:t>
            </w:r>
          </w:p>
        </w:tc>
        <w:tc>
          <w:tcPr>
            <w:tcW w:w="5103" w:type="dxa"/>
          </w:tcPr>
          <w:p w:rsidR="009523D6" w:rsidRDefault="004F7D50" w:rsidP="00AF5924">
            <w:pPr>
              <w:pStyle w:val="TableParagraph"/>
              <w:spacing w:before="165"/>
              <w:ind w:left="1488"/>
              <w:rPr>
                <w:rFonts w:ascii="Arial"/>
                <w:b/>
                <w:sz w:val="20"/>
              </w:rPr>
            </w:pPr>
            <w:r>
              <w:rPr>
                <w:rFonts w:ascii="Arial"/>
                <w:b/>
                <w:sz w:val="20"/>
              </w:rPr>
              <w:t>08.02.2023</w:t>
            </w:r>
            <w:r w:rsidR="00B6795A">
              <w:rPr>
                <w:rFonts w:ascii="Arial"/>
                <w:b/>
                <w:sz w:val="20"/>
              </w:rPr>
              <w:t xml:space="preserve"> </w:t>
            </w:r>
            <w:r w:rsidR="00AB2750">
              <w:rPr>
                <w:rFonts w:ascii="Arial"/>
                <w:b/>
                <w:sz w:val="20"/>
              </w:rPr>
              <w:t>at</w:t>
            </w:r>
            <w:r w:rsidR="00B6795A">
              <w:rPr>
                <w:rFonts w:ascii="Arial"/>
                <w:b/>
                <w:sz w:val="20"/>
              </w:rPr>
              <w:t xml:space="preserve"> </w:t>
            </w:r>
            <w:r w:rsidR="00AB2750">
              <w:rPr>
                <w:rFonts w:ascii="Arial"/>
                <w:b/>
                <w:sz w:val="20"/>
              </w:rPr>
              <w:t>17.30Hrs.</w:t>
            </w:r>
          </w:p>
        </w:tc>
        <w:tc>
          <w:tcPr>
            <w:tcW w:w="1630" w:type="dxa"/>
            <w:vMerge/>
            <w:tcBorders>
              <w:top w:val="nil"/>
            </w:tcBorders>
          </w:tcPr>
          <w:p w:rsidR="009523D6" w:rsidRDefault="009523D6">
            <w:pPr>
              <w:rPr>
                <w:sz w:val="2"/>
                <w:szCs w:val="2"/>
              </w:rPr>
            </w:pPr>
          </w:p>
        </w:tc>
      </w:tr>
      <w:tr w:rsidR="009523D6">
        <w:trPr>
          <w:trHeight w:val="288"/>
        </w:trPr>
        <w:tc>
          <w:tcPr>
            <w:tcW w:w="576" w:type="dxa"/>
            <w:vMerge w:val="restart"/>
          </w:tcPr>
          <w:p w:rsidR="009523D6" w:rsidRDefault="0002554C">
            <w:pPr>
              <w:pStyle w:val="TableParagraph"/>
              <w:spacing w:before="175"/>
              <w:ind w:left="254"/>
              <w:rPr>
                <w:rFonts w:ascii="Arial"/>
                <w:b/>
                <w:sz w:val="20"/>
              </w:rPr>
            </w:pPr>
            <w:r>
              <w:rPr>
                <w:rFonts w:ascii="Arial"/>
                <w:b/>
                <w:sz w:val="20"/>
              </w:rPr>
              <w:t>6.</w:t>
            </w:r>
          </w:p>
        </w:tc>
        <w:tc>
          <w:tcPr>
            <w:tcW w:w="3394" w:type="dxa"/>
            <w:tcBorders>
              <w:bottom w:val="nil"/>
            </w:tcBorders>
          </w:tcPr>
          <w:p w:rsidR="009523D6" w:rsidRDefault="0002554C">
            <w:pPr>
              <w:pStyle w:val="TableParagraph"/>
              <w:spacing w:before="60" w:line="209" w:lineRule="exact"/>
              <w:ind w:left="134"/>
              <w:rPr>
                <w:rFonts w:ascii="Arial"/>
                <w:b/>
                <w:sz w:val="20"/>
              </w:rPr>
            </w:pPr>
            <w:r>
              <w:rPr>
                <w:rFonts w:ascii="Arial"/>
                <w:b/>
                <w:sz w:val="20"/>
              </w:rPr>
              <w:t>Technical</w:t>
            </w:r>
            <w:r w:rsidR="0067779A">
              <w:rPr>
                <w:rFonts w:ascii="Arial"/>
                <w:b/>
                <w:sz w:val="20"/>
              </w:rPr>
              <w:t xml:space="preserve"> </w:t>
            </w:r>
            <w:r>
              <w:rPr>
                <w:rFonts w:ascii="Arial"/>
                <w:b/>
                <w:sz w:val="20"/>
              </w:rPr>
              <w:t>Bid</w:t>
            </w:r>
            <w:r w:rsidR="0067779A">
              <w:rPr>
                <w:rFonts w:ascii="Arial"/>
                <w:b/>
                <w:sz w:val="20"/>
              </w:rPr>
              <w:t xml:space="preserve"> </w:t>
            </w:r>
            <w:r>
              <w:rPr>
                <w:rFonts w:ascii="Arial"/>
                <w:b/>
                <w:sz w:val="20"/>
              </w:rPr>
              <w:t>opening</w:t>
            </w:r>
            <w:r w:rsidR="0067779A">
              <w:rPr>
                <w:rFonts w:ascii="Arial"/>
                <w:b/>
                <w:sz w:val="20"/>
              </w:rPr>
              <w:t xml:space="preserve"> </w:t>
            </w:r>
            <w:r>
              <w:rPr>
                <w:rFonts w:ascii="Arial"/>
                <w:b/>
                <w:sz w:val="20"/>
              </w:rPr>
              <w:t>date</w:t>
            </w:r>
            <w:r w:rsidR="0067779A">
              <w:rPr>
                <w:rFonts w:ascii="Arial"/>
                <w:b/>
                <w:sz w:val="20"/>
              </w:rPr>
              <w:t xml:space="preserve"> </w:t>
            </w:r>
            <w:r>
              <w:rPr>
                <w:rFonts w:ascii="Arial"/>
                <w:b/>
                <w:sz w:val="20"/>
              </w:rPr>
              <w:t>with</w:t>
            </w:r>
          </w:p>
        </w:tc>
        <w:tc>
          <w:tcPr>
            <w:tcW w:w="5103" w:type="dxa"/>
            <w:vMerge w:val="restart"/>
          </w:tcPr>
          <w:p w:rsidR="009523D6" w:rsidRDefault="004F7D50" w:rsidP="00AB2750">
            <w:pPr>
              <w:pStyle w:val="TableParagraph"/>
              <w:spacing w:before="163"/>
              <w:ind w:left="1488"/>
              <w:rPr>
                <w:rFonts w:ascii="Arial"/>
                <w:b/>
                <w:sz w:val="20"/>
              </w:rPr>
            </w:pPr>
            <w:r>
              <w:rPr>
                <w:rFonts w:ascii="Arial"/>
                <w:b/>
                <w:sz w:val="20"/>
              </w:rPr>
              <w:t>09</w:t>
            </w:r>
            <w:r w:rsidR="0085540A">
              <w:rPr>
                <w:rFonts w:ascii="Arial"/>
                <w:b/>
                <w:sz w:val="20"/>
              </w:rPr>
              <w:t>.</w:t>
            </w:r>
            <w:r>
              <w:rPr>
                <w:rFonts w:ascii="Arial"/>
                <w:b/>
                <w:sz w:val="20"/>
              </w:rPr>
              <w:t>0</w:t>
            </w:r>
            <w:r w:rsidR="00AB2750">
              <w:rPr>
                <w:rFonts w:ascii="Arial"/>
                <w:b/>
                <w:sz w:val="20"/>
              </w:rPr>
              <w:t>2</w:t>
            </w:r>
            <w:r>
              <w:rPr>
                <w:rFonts w:ascii="Arial"/>
                <w:b/>
                <w:sz w:val="20"/>
              </w:rPr>
              <w:t>.2023</w:t>
            </w:r>
            <w:r w:rsidR="00B6795A">
              <w:rPr>
                <w:rFonts w:ascii="Arial"/>
                <w:b/>
                <w:sz w:val="20"/>
              </w:rPr>
              <w:t xml:space="preserve"> </w:t>
            </w:r>
            <w:r w:rsidR="0085540A">
              <w:rPr>
                <w:rFonts w:ascii="Arial"/>
                <w:b/>
                <w:sz w:val="20"/>
              </w:rPr>
              <w:t>at</w:t>
            </w:r>
            <w:r w:rsidR="0055593D">
              <w:rPr>
                <w:rFonts w:ascii="Arial"/>
                <w:b/>
                <w:sz w:val="20"/>
              </w:rPr>
              <w:t xml:space="preserve"> </w:t>
            </w:r>
            <w:r w:rsidR="0085540A">
              <w:rPr>
                <w:rFonts w:ascii="Arial"/>
                <w:b/>
                <w:sz w:val="20"/>
              </w:rPr>
              <w:t>1</w:t>
            </w:r>
            <w:r w:rsidR="00AB2750">
              <w:rPr>
                <w:rFonts w:ascii="Arial"/>
                <w:b/>
                <w:sz w:val="20"/>
              </w:rPr>
              <w:t>3</w:t>
            </w:r>
            <w:r w:rsidR="0085540A">
              <w:rPr>
                <w:rFonts w:ascii="Arial"/>
                <w:b/>
                <w:sz w:val="20"/>
              </w:rPr>
              <w:t>.00Hrs</w:t>
            </w:r>
            <w:r w:rsidR="0002554C">
              <w:rPr>
                <w:rFonts w:ascii="Arial"/>
                <w:b/>
                <w:sz w:val="20"/>
              </w:rPr>
              <w:t>.</w:t>
            </w:r>
          </w:p>
        </w:tc>
        <w:tc>
          <w:tcPr>
            <w:tcW w:w="1630" w:type="dxa"/>
            <w:vMerge/>
            <w:tcBorders>
              <w:top w:val="nil"/>
            </w:tcBorders>
          </w:tcPr>
          <w:p w:rsidR="009523D6" w:rsidRDefault="009523D6">
            <w:pPr>
              <w:rPr>
                <w:sz w:val="2"/>
                <w:szCs w:val="2"/>
              </w:rPr>
            </w:pPr>
          </w:p>
        </w:tc>
      </w:tr>
      <w:tr w:rsidR="009523D6">
        <w:trPr>
          <w:trHeight w:val="267"/>
        </w:trPr>
        <w:tc>
          <w:tcPr>
            <w:tcW w:w="576" w:type="dxa"/>
            <w:vMerge/>
            <w:tcBorders>
              <w:top w:val="nil"/>
            </w:tcBorders>
          </w:tcPr>
          <w:p w:rsidR="009523D6" w:rsidRDefault="009523D6">
            <w:pPr>
              <w:rPr>
                <w:sz w:val="2"/>
                <w:szCs w:val="2"/>
              </w:rPr>
            </w:pPr>
          </w:p>
        </w:tc>
        <w:tc>
          <w:tcPr>
            <w:tcW w:w="3394" w:type="dxa"/>
            <w:tcBorders>
              <w:top w:val="nil"/>
            </w:tcBorders>
          </w:tcPr>
          <w:p w:rsidR="009523D6" w:rsidRDefault="0067779A">
            <w:pPr>
              <w:pStyle w:val="TableParagraph"/>
              <w:spacing w:line="222" w:lineRule="exact"/>
              <w:ind w:left="134"/>
              <w:rPr>
                <w:rFonts w:ascii="Arial"/>
                <w:b/>
                <w:sz w:val="20"/>
              </w:rPr>
            </w:pPr>
            <w:r>
              <w:rPr>
                <w:rFonts w:ascii="Arial"/>
                <w:b/>
                <w:sz w:val="20"/>
              </w:rPr>
              <w:t>P</w:t>
            </w:r>
            <w:r w:rsidR="0002554C">
              <w:rPr>
                <w:rFonts w:ascii="Arial"/>
                <w:b/>
                <w:sz w:val="20"/>
              </w:rPr>
              <w:t>reliminary</w:t>
            </w:r>
            <w:r>
              <w:rPr>
                <w:rFonts w:ascii="Arial"/>
                <w:b/>
                <w:sz w:val="20"/>
              </w:rPr>
              <w:t xml:space="preserve"> </w:t>
            </w:r>
            <w:r w:rsidR="0002554C">
              <w:rPr>
                <w:rFonts w:ascii="Arial"/>
                <w:b/>
                <w:sz w:val="20"/>
              </w:rPr>
              <w:t>result</w:t>
            </w:r>
            <w:r>
              <w:rPr>
                <w:rFonts w:ascii="Arial"/>
                <w:b/>
                <w:sz w:val="20"/>
              </w:rPr>
              <w:t xml:space="preserve"> </w:t>
            </w:r>
            <w:r w:rsidR="0002554C">
              <w:rPr>
                <w:rFonts w:ascii="Arial"/>
                <w:b/>
                <w:sz w:val="20"/>
              </w:rPr>
              <w:t>(TBOSheet)</w:t>
            </w:r>
          </w:p>
        </w:tc>
        <w:tc>
          <w:tcPr>
            <w:tcW w:w="5103" w:type="dxa"/>
            <w:vMerge/>
            <w:tcBorders>
              <w:top w:val="nil"/>
            </w:tcBorders>
          </w:tcPr>
          <w:p w:rsidR="009523D6" w:rsidRDefault="009523D6">
            <w:pPr>
              <w:rPr>
                <w:sz w:val="2"/>
                <w:szCs w:val="2"/>
              </w:rPr>
            </w:pPr>
          </w:p>
        </w:tc>
        <w:tc>
          <w:tcPr>
            <w:tcW w:w="1630" w:type="dxa"/>
            <w:vMerge/>
            <w:tcBorders>
              <w:top w:val="nil"/>
            </w:tcBorders>
          </w:tcPr>
          <w:p w:rsidR="009523D6" w:rsidRDefault="009523D6">
            <w:pPr>
              <w:rPr>
                <w:sz w:val="2"/>
                <w:szCs w:val="2"/>
              </w:rPr>
            </w:pPr>
          </w:p>
        </w:tc>
      </w:tr>
      <w:tr w:rsidR="009523D6">
        <w:trPr>
          <w:trHeight w:val="942"/>
        </w:trPr>
        <w:tc>
          <w:tcPr>
            <w:tcW w:w="576" w:type="dxa"/>
          </w:tcPr>
          <w:p w:rsidR="009523D6" w:rsidRDefault="009523D6">
            <w:pPr>
              <w:pStyle w:val="TableParagraph"/>
              <w:spacing w:before="7"/>
              <w:rPr>
                <w:rFonts w:ascii="Arial"/>
                <w:b/>
                <w:sz w:val="31"/>
              </w:rPr>
            </w:pPr>
          </w:p>
          <w:p w:rsidR="009523D6" w:rsidRDefault="0002554C">
            <w:pPr>
              <w:pStyle w:val="TableParagraph"/>
              <w:ind w:right="144"/>
              <w:jc w:val="right"/>
              <w:rPr>
                <w:rFonts w:ascii="Arial"/>
                <w:b/>
                <w:sz w:val="20"/>
              </w:rPr>
            </w:pPr>
            <w:r>
              <w:rPr>
                <w:rFonts w:ascii="Arial"/>
                <w:b/>
                <w:sz w:val="20"/>
              </w:rPr>
              <w:t>7.</w:t>
            </w:r>
          </w:p>
        </w:tc>
        <w:tc>
          <w:tcPr>
            <w:tcW w:w="3394" w:type="dxa"/>
          </w:tcPr>
          <w:p w:rsidR="009523D6" w:rsidRDefault="0002554C">
            <w:pPr>
              <w:pStyle w:val="TableParagraph"/>
              <w:spacing w:before="134"/>
              <w:ind w:left="134" w:right="226"/>
              <w:rPr>
                <w:rFonts w:ascii="Arial"/>
                <w:b/>
                <w:sz w:val="20"/>
              </w:rPr>
            </w:pPr>
            <w:r>
              <w:rPr>
                <w:rFonts w:ascii="Arial"/>
                <w:b/>
                <w:sz w:val="20"/>
              </w:rPr>
              <w:t>Uploading of the list of</w:t>
            </w:r>
            <w:r w:rsidR="0067779A">
              <w:rPr>
                <w:rFonts w:ascii="Arial"/>
                <w:b/>
                <w:sz w:val="20"/>
              </w:rPr>
              <w:t xml:space="preserve"> </w:t>
            </w:r>
            <w:r>
              <w:rPr>
                <w:rFonts w:ascii="Arial"/>
                <w:b/>
                <w:sz w:val="20"/>
              </w:rPr>
              <w:t>Technically</w:t>
            </w:r>
            <w:r w:rsidR="0067779A">
              <w:rPr>
                <w:rFonts w:ascii="Arial"/>
                <w:b/>
                <w:sz w:val="20"/>
              </w:rPr>
              <w:t xml:space="preserve"> </w:t>
            </w:r>
            <w:r>
              <w:rPr>
                <w:rFonts w:ascii="Arial"/>
                <w:b/>
                <w:sz w:val="20"/>
              </w:rPr>
              <w:t>qualified</w:t>
            </w:r>
            <w:r w:rsidR="0067779A">
              <w:rPr>
                <w:rFonts w:ascii="Arial"/>
                <w:b/>
                <w:sz w:val="20"/>
              </w:rPr>
              <w:t xml:space="preserve"> finalist </w:t>
            </w:r>
            <w:r>
              <w:rPr>
                <w:rFonts w:ascii="Arial"/>
                <w:b/>
                <w:sz w:val="20"/>
              </w:rPr>
              <w:t>of</w:t>
            </w:r>
            <w:r w:rsidR="0067779A">
              <w:rPr>
                <w:rFonts w:ascii="Arial"/>
                <w:b/>
                <w:sz w:val="20"/>
              </w:rPr>
              <w:t xml:space="preserve"> </w:t>
            </w:r>
            <w:r>
              <w:rPr>
                <w:rFonts w:ascii="Arial"/>
                <w:b/>
                <w:sz w:val="20"/>
              </w:rPr>
              <w:t>bidders(TBESheet)</w:t>
            </w:r>
          </w:p>
        </w:tc>
        <w:tc>
          <w:tcPr>
            <w:tcW w:w="5103" w:type="dxa"/>
          </w:tcPr>
          <w:p w:rsidR="009523D6" w:rsidRDefault="0002554C" w:rsidP="00497899">
            <w:pPr>
              <w:pStyle w:val="TableParagraph"/>
              <w:spacing w:before="18"/>
              <w:ind w:left="142" w:right="93"/>
              <w:jc w:val="both"/>
              <w:rPr>
                <w:rFonts w:ascii="Arial"/>
                <w:b/>
                <w:sz w:val="20"/>
              </w:rPr>
            </w:pPr>
            <w:r>
              <w:rPr>
                <w:rFonts w:ascii="Arial"/>
                <w:b/>
                <w:sz w:val="20"/>
              </w:rPr>
              <w:t xml:space="preserve">To be decided by </w:t>
            </w:r>
            <w:r w:rsidR="00497899">
              <w:rPr>
                <w:rFonts w:ascii="Arial"/>
                <w:b/>
                <w:sz w:val="20"/>
              </w:rPr>
              <w:t>AE/SDO</w:t>
            </w:r>
            <w:r>
              <w:rPr>
                <w:rFonts w:ascii="Arial"/>
                <w:b/>
                <w:sz w:val="20"/>
              </w:rPr>
              <w:t xml:space="preserve"> with at least 4 (Four) clearworking days after Technical Bid uploading date in</w:t>
            </w:r>
            <w:r w:rsidR="00176B1B">
              <w:rPr>
                <w:rFonts w:ascii="Arial"/>
                <w:b/>
                <w:sz w:val="20"/>
              </w:rPr>
              <w:t xml:space="preserve"> </w:t>
            </w:r>
            <w:r>
              <w:rPr>
                <w:rFonts w:ascii="Arial"/>
                <w:b/>
                <w:sz w:val="20"/>
              </w:rPr>
              <w:t>order</w:t>
            </w:r>
            <w:r w:rsidR="00176B1B">
              <w:rPr>
                <w:rFonts w:ascii="Arial"/>
                <w:b/>
                <w:sz w:val="20"/>
              </w:rPr>
              <w:t xml:space="preserve"> </w:t>
            </w:r>
            <w:r>
              <w:rPr>
                <w:rFonts w:ascii="Arial"/>
                <w:b/>
                <w:sz w:val="20"/>
              </w:rPr>
              <w:t>to</w:t>
            </w:r>
            <w:r w:rsidR="00176B1B">
              <w:rPr>
                <w:rFonts w:ascii="Arial"/>
                <w:b/>
                <w:sz w:val="20"/>
              </w:rPr>
              <w:t xml:space="preserve"> </w:t>
            </w:r>
            <w:r>
              <w:rPr>
                <w:rFonts w:ascii="Arial"/>
                <w:b/>
                <w:sz w:val="20"/>
              </w:rPr>
              <w:t>enable</w:t>
            </w:r>
            <w:r w:rsidR="00176B1B">
              <w:rPr>
                <w:rFonts w:ascii="Arial"/>
                <w:b/>
                <w:sz w:val="20"/>
              </w:rPr>
              <w:t xml:space="preserve"> </w:t>
            </w:r>
            <w:r>
              <w:rPr>
                <w:rFonts w:ascii="Arial"/>
                <w:b/>
                <w:sz w:val="20"/>
              </w:rPr>
              <w:t>registering</w:t>
            </w:r>
            <w:r w:rsidR="00176B1B">
              <w:rPr>
                <w:rFonts w:ascii="Arial"/>
                <w:b/>
                <w:sz w:val="20"/>
              </w:rPr>
              <w:t xml:space="preserve"> </w:t>
            </w:r>
            <w:r>
              <w:rPr>
                <w:rFonts w:ascii="Arial"/>
                <w:b/>
                <w:sz w:val="20"/>
              </w:rPr>
              <w:t>of</w:t>
            </w:r>
            <w:r w:rsidR="00176B1B">
              <w:rPr>
                <w:rFonts w:ascii="Arial"/>
                <w:b/>
                <w:sz w:val="20"/>
              </w:rPr>
              <w:t xml:space="preserve"> </w:t>
            </w:r>
            <w:r>
              <w:rPr>
                <w:rFonts w:ascii="Arial"/>
                <w:b/>
                <w:sz w:val="20"/>
              </w:rPr>
              <w:t>grievance</w:t>
            </w:r>
            <w:r w:rsidR="00176B1B">
              <w:rPr>
                <w:rFonts w:ascii="Arial"/>
                <w:b/>
                <w:sz w:val="20"/>
              </w:rPr>
              <w:t xml:space="preserve"> </w:t>
            </w:r>
            <w:r>
              <w:rPr>
                <w:rFonts w:ascii="Arial"/>
                <w:b/>
                <w:sz w:val="20"/>
              </w:rPr>
              <w:t>and</w:t>
            </w:r>
            <w:r w:rsidR="00176B1B">
              <w:rPr>
                <w:rFonts w:ascii="Arial"/>
                <w:b/>
                <w:sz w:val="20"/>
              </w:rPr>
              <w:t xml:space="preserve"> </w:t>
            </w:r>
            <w:r>
              <w:rPr>
                <w:rFonts w:ascii="Arial"/>
                <w:b/>
                <w:sz w:val="20"/>
              </w:rPr>
              <w:t>decision</w:t>
            </w:r>
            <w:r w:rsidR="00176B1B">
              <w:rPr>
                <w:rFonts w:ascii="Arial"/>
                <w:b/>
                <w:sz w:val="20"/>
              </w:rPr>
              <w:t xml:space="preserve"> </w:t>
            </w:r>
            <w:r>
              <w:rPr>
                <w:rFonts w:ascii="Arial"/>
                <w:b/>
                <w:sz w:val="20"/>
              </w:rPr>
              <w:t>of</w:t>
            </w:r>
            <w:r w:rsidR="00176B1B">
              <w:rPr>
                <w:rFonts w:ascii="Arial"/>
                <w:b/>
                <w:sz w:val="20"/>
              </w:rPr>
              <w:t xml:space="preserve"> </w:t>
            </w:r>
            <w:r>
              <w:rPr>
                <w:rFonts w:ascii="Arial"/>
                <w:b/>
                <w:sz w:val="20"/>
              </w:rPr>
              <w:t>Appellate</w:t>
            </w:r>
            <w:r w:rsidR="00176B1B">
              <w:rPr>
                <w:rFonts w:ascii="Arial"/>
                <w:b/>
                <w:sz w:val="20"/>
              </w:rPr>
              <w:t xml:space="preserve"> </w:t>
            </w:r>
            <w:r>
              <w:rPr>
                <w:rFonts w:ascii="Arial"/>
                <w:b/>
                <w:sz w:val="20"/>
              </w:rPr>
              <w:t>authority,if</w:t>
            </w:r>
            <w:r w:rsidR="00176B1B">
              <w:rPr>
                <w:rFonts w:ascii="Arial"/>
                <w:b/>
                <w:sz w:val="20"/>
              </w:rPr>
              <w:t xml:space="preserve"> </w:t>
            </w:r>
            <w:r>
              <w:rPr>
                <w:rFonts w:ascii="Arial"/>
                <w:b/>
                <w:sz w:val="20"/>
              </w:rPr>
              <w:t>any).</w:t>
            </w:r>
          </w:p>
        </w:tc>
        <w:tc>
          <w:tcPr>
            <w:tcW w:w="1630" w:type="dxa"/>
            <w:tcBorders>
              <w:bottom w:val="nil"/>
            </w:tcBorders>
          </w:tcPr>
          <w:p w:rsidR="009523D6" w:rsidRDefault="009523D6">
            <w:pPr>
              <w:pStyle w:val="TableParagraph"/>
              <w:rPr>
                <w:rFonts w:ascii="Times New Roman"/>
                <w:sz w:val="18"/>
              </w:rPr>
            </w:pPr>
          </w:p>
        </w:tc>
      </w:tr>
      <w:tr w:rsidR="009523D6">
        <w:trPr>
          <w:trHeight w:val="623"/>
        </w:trPr>
        <w:tc>
          <w:tcPr>
            <w:tcW w:w="576" w:type="dxa"/>
          </w:tcPr>
          <w:p w:rsidR="009523D6" w:rsidRDefault="009523D6">
            <w:pPr>
              <w:pStyle w:val="TableParagraph"/>
              <w:spacing w:before="10"/>
              <w:rPr>
                <w:rFonts w:ascii="Arial"/>
                <w:b/>
                <w:sz w:val="17"/>
              </w:rPr>
            </w:pPr>
          </w:p>
          <w:p w:rsidR="009523D6" w:rsidRDefault="0002554C">
            <w:pPr>
              <w:pStyle w:val="TableParagraph"/>
              <w:ind w:right="144"/>
              <w:jc w:val="right"/>
              <w:rPr>
                <w:rFonts w:ascii="Arial"/>
                <w:b/>
                <w:sz w:val="20"/>
              </w:rPr>
            </w:pPr>
            <w:r>
              <w:rPr>
                <w:rFonts w:ascii="Arial"/>
                <w:b/>
                <w:sz w:val="20"/>
              </w:rPr>
              <w:t>8.</w:t>
            </w:r>
          </w:p>
        </w:tc>
        <w:tc>
          <w:tcPr>
            <w:tcW w:w="3394" w:type="dxa"/>
          </w:tcPr>
          <w:p w:rsidR="009523D6" w:rsidRDefault="0002554C">
            <w:pPr>
              <w:pStyle w:val="TableParagraph"/>
              <w:spacing w:before="90"/>
              <w:ind w:left="134" w:right="141"/>
              <w:rPr>
                <w:rFonts w:ascii="Arial"/>
                <w:b/>
                <w:sz w:val="20"/>
              </w:rPr>
            </w:pPr>
            <w:r>
              <w:rPr>
                <w:rFonts w:ascii="Arial"/>
                <w:b/>
                <w:sz w:val="20"/>
              </w:rPr>
              <w:t>Financial Bid opening date (FBOSheet)</w:t>
            </w:r>
          </w:p>
        </w:tc>
        <w:tc>
          <w:tcPr>
            <w:tcW w:w="5103" w:type="dxa"/>
          </w:tcPr>
          <w:p w:rsidR="009523D6" w:rsidRDefault="0002554C">
            <w:pPr>
              <w:pStyle w:val="TableParagraph"/>
              <w:spacing w:before="191"/>
              <w:ind w:left="1193"/>
              <w:rPr>
                <w:rFonts w:ascii="Arial"/>
                <w:b/>
                <w:sz w:val="20"/>
              </w:rPr>
            </w:pPr>
            <w:r>
              <w:rPr>
                <w:rFonts w:ascii="Arial"/>
                <w:b/>
                <w:sz w:val="20"/>
              </w:rPr>
              <w:t>To be suitablydecidedby TIA</w:t>
            </w:r>
          </w:p>
        </w:tc>
        <w:tc>
          <w:tcPr>
            <w:tcW w:w="1630" w:type="dxa"/>
            <w:vMerge w:val="restart"/>
            <w:tcBorders>
              <w:top w:val="nil"/>
              <w:bottom w:val="nil"/>
            </w:tcBorders>
          </w:tcPr>
          <w:p w:rsidR="009523D6" w:rsidRDefault="0002554C">
            <w:pPr>
              <w:pStyle w:val="TableParagraph"/>
              <w:spacing w:before="21"/>
              <w:ind w:left="120" w:right="109"/>
              <w:jc w:val="center"/>
              <w:rPr>
                <w:rFonts w:ascii="Arial"/>
                <w:b/>
                <w:sz w:val="20"/>
              </w:rPr>
            </w:pPr>
            <w:r>
              <w:rPr>
                <w:rFonts w:ascii="Arial"/>
                <w:b/>
                <w:sz w:val="20"/>
              </w:rPr>
              <w:t>To be notified</w:t>
            </w:r>
            <w:r w:rsidR="00BE67E0">
              <w:rPr>
                <w:rFonts w:ascii="Arial"/>
                <w:b/>
                <w:sz w:val="20"/>
              </w:rPr>
              <w:t xml:space="preserve"> </w:t>
            </w:r>
            <w:r>
              <w:rPr>
                <w:rFonts w:ascii="Arial"/>
                <w:b/>
                <w:sz w:val="20"/>
              </w:rPr>
              <w:t>to all bidders</w:t>
            </w:r>
            <w:r w:rsidR="00176B1B">
              <w:rPr>
                <w:rFonts w:ascii="Arial"/>
                <w:b/>
                <w:sz w:val="20"/>
              </w:rPr>
              <w:t xml:space="preserve"> </w:t>
            </w:r>
            <w:r>
              <w:rPr>
                <w:rFonts w:ascii="Arial"/>
                <w:b/>
                <w:sz w:val="20"/>
              </w:rPr>
              <w:t>through e-mail&amp;SMS</w:t>
            </w:r>
          </w:p>
          <w:p w:rsidR="009523D6" w:rsidRDefault="0002554C">
            <w:pPr>
              <w:pStyle w:val="TableParagraph"/>
              <w:spacing w:line="230" w:lineRule="exact"/>
              <w:ind w:left="120" w:right="109"/>
              <w:jc w:val="center"/>
              <w:rPr>
                <w:rFonts w:ascii="Arial"/>
                <w:b/>
                <w:sz w:val="20"/>
              </w:rPr>
            </w:pPr>
            <w:r>
              <w:rPr>
                <w:rFonts w:ascii="Arial"/>
                <w:b/>
                <w:sz w:val="20"/>
              </w:rPr>
              <w:t>through auto-generationin</w:t>
            </w:r>
          </w:p>
        </w:tc>
      </w:tr>
      <w:tr w:rsidR="009523D6">
        <w:trPr>
          <w:trHeight w:val="714"/>
        </w:trPr>
        <w:tc>
          <w:tcPr>
            <w:tcW w:w="576" w:type="dxa"/>
          </w:tcPr>
          <w:p w:rsidR="009523D6" w:rsidRDefault="009523D6">
            <w:pPr>
              <w:pStyle w:val="TableParagraph"/>
              <w:spacing w:before="7"/>
              <w:rPr>
                <w:rFonts w:ascii="Arial"/>
                <w:b/>
                <w:sz w:val="21"/>
              </w:rPr>
            </w:pPr>
          </w:p>
          <w:p w:rsidR="009523D6" w:rsidRDefault="0002554C">
            <w:pPr>
              <w:pStyle w:val="TableParagraph"/>
              <w:ind w:right="144"/>
              <w:jc w:val="right"/>
              <w:rPr>
                <w:rFonts w:ascii="Arial"/>
                <w:b/>
                <w:sz w:val="20"/>
              </w:rPr>
            </w:pPr>
            <w:r>
              <w:rPr>
                <w:rFonts w:ascii="Arial"/>
                <w:b/>
                <w:sz w:val="20"/>
              </w:rPr>
              <w:t>9.</w:t>
            </w:r>
          </w:p>
        </w:tc>
        <w:tc>
          <w:tcPr>
            <w:tcW w:w="3394" w:type="dxa"/>
          </w:tcPr>
          <w:p w:rsidR="009523D6" w:rsidRDefault="0002554C">
            <w:pPr>
              <w:pStyle w:val="TableParagraph"/>
              <w:spacing w:before="4" w:line="230" w:lineRule="atLeast"/>
              <w:ind w:left="134" w:right="357"/>
              <w:rPr>
                <w:rFonts w:ascii="Arial"/>
                <w:b/>
                <w:sz w:val="20"/>
              </w:rPr>
            </w:pPr>
            <w:r>
              <w:rPr>
                <w:rFonts w:ascii="Arial"/>
                <w:b/>
                <w:sz w:val="20"/>
              </w:rPr>
              <w:t>Uploading</w:t>
            </w:r>
            <w:r w:rsidR="0067779A">
              <w:rPr>
                <w:rFonts w:ascii="Arial"/>
                <w:b/>
                <w:sz w:val="20"/>
              </w:rPr>
              <w:t xml:space="preserve"> </w:t>
            </w:r>
            <w:r>
              <w:rPr>
                <w:rFonts w:ascii="Arial"/>
                <w:b/>
                <w:sz w:val="20"/>
              </w:rPr>
              <w:t>of</w:t>
            </w:r>
            <w:r w:rsidR="0067779A">
              <w:rPr>
                <w:rFonts w:ascii="Arial"/>
                <w:b/>
                <w:sz w:val="20"/>
              </w:rPr>
              <w:t xml:space="preserve"> </w:t>
            </w:r>
            <w:r>
              <w:rPr>
                <w:rFonts w:ascii="Arial"/>
                <w:b/>
                <w:sz w:val="20"/>
              </w:rPr>
              <w:t>CS(ComparativeStatement)</w:t>
            </w:r>
            <w:r w:rsidR="0067779A">
              <w:rPr>
                <w:rFonts w:ascii="Arial"/>
                <w:b/>
                <w:sz w:val="20"/>
              </w:rPr>
              <w:t xml:space="preserve"> </w:t>
            </w:r>
            <w:r>
              <w:rPr>
                <w:rFonts w:ascii="Arial"/>
                <w:b/>
                <w:sz w:val="20"/>
              </w:rPr>
              <w:t>and uploading of</w:t>
            </w:r>
            <w:r w:rsidR="0067779A">
              <w:rPr>
                <w:rFonts w:ascii="Arial"/>
                <w:b/>
                <w:sz w:val="20"/>
              </w:rPr>
              <w:t xml:space="preserve"> </w:t>
            </w:r>
            <w:r>
              <w:rPr>
                <w:rFonts w:ascii="Arial"/>
                <w:b/>
                <w:sz w:val="20"/>
              </w:rPr>
              <w:t>Final</w:t>
            </w:r>
            <w:r w:rsidR="0067779A">
              <w:rPr>
                <w:rFonts w:ascii="Arial"/>
                <w:b/>
                <w:sz w:val="20"/>
              </w:rPr>
              <w:t xml:space="preserve"> </w:t>
            </w:r>
            <w:r>
              <w:rPr>
                <w:rFonts w:ascii="Arial"/>
                <w:b/>
                <w:sz w:val="20"/>
              </w:rPr>
              <w:t>FBESheet</w:t>
            </w:r>
          </w:p>
        </w:tc>
        <w:tc>
          <w:tcPr>
            <w:tcW w:w="5103" w:type="dxa"/>
          </w:tcPr>
          <w:p w:rsidR="009523D6" w:rsidRDefault="009523D6">
            <w:pPr>
              <w:pStyle w:val="TableParagraph"/>
              <w:spacing w:before="7"/>
              <w:rPr>
                <w:rFonts w:ascii="Arial"/>
                <w:b/>
                <w:sz w:val="20"/>
              </w:rPr>
            </w:pPr>
          </w:p>
          <w:p w:rsidR="009523D6" w:rsidRDefault="0002554C" w:rsidP="003A4C20">
            <w:pPr>
              <w:pStyle w:val="TableParagraph"/>
              <w:ind w:left="948"/>
              <w:rPr>
                <w:rFonts w:ascii="Arial"/>
                <w:b/>
                <w:sz w:val="20"/>
              </w:rPr>
            </w:pPr>
            <w:r>
              <w:rPr>
                <w:rFonts w:ascii="Arial"/>
                <w:b/>
                <w:sz w:val="20"/>
              </w:rPr>
              <w:t>To</w:t>
            </w:r>
            <w:r w:rsidR="00176B1B">
              <w:rPr>
                <w:rFonts w:ascii="Arial"/>
                <w:b/>
                <w:sz w:val="20"/>
              </w:rPr>
              <w:t xml:space="preserve"> </w:t>
            </w:r>
            <w:r>
              <w:rPr>
                <w:rFonts w:ascii="Arial"/>
                <w:b/>
                <w:sz w:val="20"/>
              </w:rPr>
              <w:t>be</w:t>
            </w:r>
            <w:r w:rsidR="00176B1B">
              <w:rPr>
                <w:rFonts w:ascii="Arial"/>
                <w:b/>
                <w:sz w:val="20"/>
              </w:rPr>
              <w:t xml:space="preserve"> </w:t>
            </w:r>
            <w:r>
              <w:rPr>
                <w:rFonts w:ascii="Arial"/>
                <w:b/>
                <w:sz w:val="20"/>
              </w:rPr>
              <w:t>suitably</w:t>
            </w:r>
            <w:r w:rsidR="00176B1B">
              <w:rPr>
                <w:rFonts w:ascii="Arial"/>
                <w:b/>
                <w:sz w:val="20"/>
              </w:rPr>
              <w:t xml:space="preserve"> </w:t>
            </w:r>
            <w:r>
              <w:rPr>
                <w:rFonts w:ascii="Arial"/>
                <w:b/>
                <w:sz w:val="20"/>
              </w:rPr>
              <w:t>decided by</w:t>
            </w:r>
            <w:r w:rsidR="00176B1B">
              <w:rPr>
                <w:rFonts w:ascii="Arial"/>
                <w:b/>
                <w:sz w:val="20"/>
              </w:rPr>
              <w:t xml:space="preserve"> </w:t>
            </w:r>
            <w:r w:rsidR="003A4C20">
              <w:rPr>
                <w:rFonts w:ascii="Arial"/>
                <w:b/>
                <w:sz w:val="20"/>
              </w:rPr>
              <w:t>AE/SDO</w:t>
            </w:r>
            <w:r>
              <w:rPr>
                <w:rFonts w:ascii="Arial"/>
                <w:b/>
                <w:sz w:val="20"/>
              </w:rPr>
              <w:t>(TAA)</w:t>
            </w:r>
          </w:p>
        </w:tc>
        <w:tc>
          <w:tcPr>
            <w:tcW w:w="1630" w:type="dxa"/>
            <w:vMerge/>
            <w:tcBorders>
              <w:top w:val="nil"/>
              <w:bottom w:val="nil"/>
            </w:tcBorders>
          </w:tcPr>
          <w:p w:rsidR="009523D6" w:rsidRDefault="009523D6">
            <w:pPr>
              <w:rPr>
                <w:sz w:val="2"/>
                <w:szCs w:val="2"/>
              </w:rPr>
            </w:pPr>
          </w:p>
        </w:tc>
      </w:tr>
      <w:tr w:rsidR="009523D6">
        <w:trPr>
          <w:trHeight w:val="40"/>
        </w:trPr>
        <w:tc>
          <w:tcPr>
            <w:tcW w:w="576" w:type="dxa"/>
            <w:vMerge w:val="restart"/>
          </w:tcPr>
          <w:p w:rsidR="009523D6" w:rsidRDefault="009523D6">
            <w:pPr>
              <w:pStyle w:val="TableParagraph"/>
              <w:spacing w:before="7"/>
              <w:rPr>
                <w:rFonts w:ascii="Arial"/>
                <w:b/>
                <w:sz w:val="17"/>
              </w:rPr>
            </w:pPr>
          </w:p>
          <w:p w:rsidR="009523D6" w:rsidRDefault="0002554C">
            <w:pPr>
              <w:pStyle w:val="TableParagraph"/>
              <w:spacing w:before="1"/>
              <w:ind w:left="148"/>
              <w:rPr>
                <w:rFonts w:ascii="Arial"/>
                <w:b/>
                <w:sz w:val="20"/>
              </w:rPr>
            </w:pPr>
            <w:r>
              <w:rPr>
                <w:rFonts w:ascii="Arial"/>
                <w:b/>
                <w:sz w:val="20"/>
              </w:rPr>
              <w:t>10.</w:t>
            </w:r>
          </w:p>
        </w:tc>
        <w:tc>
          <w:tcPr>
            <w:tcW w:w="3394" w:type="dxa"/>
            <w:tcBorders>
              <w:bottom w:val="nil"/>
            </w:tcBorders>
          </w:tcPr>
          <w:p w:rsidR="009523D6" w:rsidRDefault="009523D6">
            <w:pPr>
              <w:pStyle w:val="TableParagraph"/>
              <w:rPr>
                <w:rFonts w:ascii="Times New Roman"/>
                <w:sz w:val="2"/>
              </w:rPr>
            </w:pPr>
          </w:p>
        </w:tc>
        <w:tc>
          <w:tcPr>
            <w:tcW w:w="5103" w:type="dxa"/>
            <w:vMerge w:val="restart"/>
          </w:tcPr>
          <w:p w:rsidR="009523D6" w:rsidRDefault="0002554C">
            <w:pPr>
              <w:pStyle w:val="TableParagraph"/>
              <w:spacing w:before="191"/>
              <w:ind w:left="2342" w:right="2222"/>
              <w:jc w:val="center"/>
              <w:rPr>
                <w:rFonts w:ascii="Arial"/>
                <w:b/>
                <w:sz w:val="20"/>
              </w:rPr>
            </w:pPr>
            <w:r>
              <w:rPr>
                <w:rFonts w:ascii="Arial"/>
                <w:b/>
                <w:sz w:val="20"/>
              </w:rPr>
              <w:t>-do-</w:t>
            </w:r>
          </w:p>
        </w:tc>
        <w:tc>
          <w:tcPr>
            <w:tcW w:w="1630" w:type="dxa"/>
            <w:vMerge/>
            <w:tcBorders>
              <w:top w:val="nil"/>
              <w:bottom w:val="nil"/>
            </w:tcBorders>
          </w:tcPr>
          <w:p w:rsidR="009523D6" w:rsidRDefault="009523D6">
            <w:pPr>
              <w:rPr>
                <w:sz w:val="2"/>
                <w:szCs w:val="2"/>
              </w:rPr>
            </w:pPr>
          </w:p>
        </w:tc>
      </w:tr>
      <w:tr w:rsidR="009523D6">
        <w:trPr>
          <w:trHeight w:val="263"/>
        </w:trPr>
        <w:tc>
          <w:tcPr>
            <w:tcW w:w="576" w:type="dxa"/>
            <w:vMerge/>
            <w:tcBorders>
              <w:top w:val="nil"/>
            </w:tcBorders>
          </w:tcPr>
          <w:p w:rsidR="009523D6" w:rsidRDefault="009523D6">
            <w:pPr>
              <w:rPr>
                <w:sz w:val="2"/>
                <w:szCs w:val="2"/>
              </w:rPr>
            </w:pPr>
          </w:p>
        </w:tc>
        <w:tc>
          <w:tcPr>
            <w:tcW w:w="3394" w:type="dxa"/>
            <w:tcBorders>
              <w:top w:val="nil"/>
              <w:bottom w:val="nil"/>
            </w:tcBorders>
          </w:tcPr>
          <w:p w:rsidR="009523D6" w:rsidRDefault="0002554C">
            <w:pPr>
              <w:pStyle w:val="TableParagraph"/>
              <w:spacing w:before="35" w:line="208" w:lineRule="exact"/>
              <w:ind w:left="134"/>
              <w:rPr>
                <w:rFonts w:ascii="Arial"/>
                <w:b/>
                <w:sz w:val="20"/>
              </w:rPr>
            </w:pPr>
            <w:r>
              <w:rPr>
                <w:rFonts w:ascii="Arial"/>
                <w:b/>
                <w:sz w:val="20"/>
              </w:rPr>
              <w:t>Uploading</w:t>
            </w:r>
            <w:r w:rsidR="0067779A">
              <w:rPr>
                <w:rFonts w:ascii="Arial"/>
                <w:b/>
                <w:sz w:val="20"/>
              </w:rPr>
              <w:t xml:space="preserve"> </w:t>
            </w:r>
            <w:r>
              <w:rPr>
                <w:rFonts w:ascii="Arial"/>
                <w:b/>
                <w:sz w:val="20"/>
              </w:rPr>
              <w:t>of</w:t>
            </w:r>
            <w:r w:rsidR="0067779A">
              <w:rPr>
                <w:rFonts w:ascii="Arial"/>
                <w:b/>
                <w:sz w:val="20"/>
              </w:rPr>
              <w:t xml:space="preserve"> </w:t>
            </w:r>
            <w:r>
              <w:rPr>
                <w:rFonts w:ascii="Arial"/>
                <w:b/>
                <w:sz w:val="20"/>
              </w:rPr>
              <w:t>the</w:t>
            </w:r>
            <w:r w:rsidR="0067779A">
              <w:rPr>
                <w:rFonts w:ascii="Arial"/>
                <w:b/>
                <w:sz w:val="20"/>
              </w:rPr>
              <w:t xml:space="preserve"> </w:t>
            </w:r>
            <w:r>
              <w:rPr>
                <w:rFonts w:ascii="Arial"/>
                <w:b/>
                <w:sz w:val="20"/>
              </w:rPr>
              <w:t>Letter</w:t>
            </w:r>
            <w:r w:rsidR="0067779A">
              <w:rPr>
                <w:rFonts w:ascii="Arial"/>
                <w:b/>
                <w:sz w:val="20"/>
              </w:rPr>
              <w:t xml:space="preserve"> </w:t>
            </w:r>
            <w:r>
              <w:rPr>
                <w:rFonts w:ascii="Arial"/>
                <w:b/>
                <w:sz w:val="20"/>
              </w:rPr>
              <w:t>of</w:t>
            </w:r>
          </w:p>
        </w:tc>
        <w:tc>
          <w:tcPr>
            <w:tcW w:w="5103" w:type="dxa"/>
            <w:vMerge/>
            <w:tcBorders>
              <w:top w:val="nil"/>
            </w:tcBorders>
          </w:tcPr>
          <w:p w:rsidR="009523D6" w:rsidRDefault="009523D6">
            <w:pPr>
              <w:rPr>
                <w:sz w:val="2"/>
                <w:szCs w:val="2"/>
              </w:rPr>
            </w:pPr>
          </w:p>
        </w:tc>
        <w:tc>
          <w:tcPr>
            <w:tcW w:w="1630" w:type="dxa"/>
            <w:tcBorders>
              <w:top w:val="nil"/>
              <w:bottom w:val="nil"/>
            </w:tcBorders>
          </w:tcPr>
          <w:p w:rsidR="009523D6" w:rsidRDefault="0002554C">
            <w:pPr>
              <w:pStyle w:val="TableParagraph"/>
              <w:spacing w:line="220" w:lineRule="exact"/>
              <w:ind w:left="237" w:right="230"/>
              <w:jc w:val="center"/>
              <w:rPr>
                <w:rFonts w:ascii="Arial"/>
                <w:b/>
                <w:sz w:val="20"/>
              </w:rPr>
            </w:pPr>
            <w:r>
              <w:rPr>
                <w:rFonts w:ascii="Arial"/>
                <w:b/>
                <w:sz w:val="20"/>
              </w:rPr>
              <w:t>thesystem.</w:t>
            </w:r>
          </w:p>
        </w:tc>
      </w:tr>
      <w:tr w:rsidR="009523D6">
        <w:trPr>
          <w:trHeight w:val="298"/>
        </w:trPr>
        <w:tc>
          <w:tcPr>
            <w:tcW w:w="576" w:type="dxa"/>
            <w:vMerge/>
            <w:tcBorders>
              <w:top w:val="nil"/>
            </w:tcBorders>
          </w:tcPr>
          <w:p w:rsidR="009523D6" w:rsidRDefault="009523D6">
            <w:pPr>
              <w:rPr>
                <w:sz w:val="2"/>
                <w:szCs w:val="2"/>
              </w:rPr>
            </w:pPr>
          </w:p>
        </w:tc>
        <w:tc>
          <w:tcPr>
            <w:tcW w:w="3394" w:type="dxa"/>
            <w:tcBorders>
              <w:top w:val="nil"/>
            </w:tcBorders>
          </w:tcPr>
          <w:p w:rsidR="009523D6" w:rsidRDefault="0002554C">
            <w:pPr>
              <w:pStyle w:val="TableParagraph"/>
              <w:spacing w:line="221" w:lineRule="exact"/>
              <w:ind w:left="134"/>
              <w:rPr>
                <w:rFonts w:ascii="Arial"/>
                <w:b/>
                <w:sz w:val="20"/>
              </w:rPr>
            </w:pPr>
            <w:r>
              <w:rPr>
                <w:rFonts w:ascii="Arial"/>
                <w:b/>
                <w:sz w:val="20"/>
              </w:rPr>
              <w:t>Invitation/Acceptance</w:t>
            </w:r>
            <w:r w:rsidR="0067779A">
              <w:rPr>
                <w:rFonts w:ascii="Arial"/>
                <w:b/>
                <w:sz w:val="20"/>
              </w:rPr>
              <w:t xml:space="preserve"> </w:t>
            </w:r>
            <w:r>
              <w:rPr>
                <w:rFonts w:ascii="Arial"/>
                <w:b/>
                <w:sz w:val="20"/>
              </w:rPr>
              <w:t>LOI/LAO</w:t>
            </w:r>
          </w:p>
        </w:tc>
        <w:tc>
          <w:tcPr>
            <w:tcW w:w="5103" w:type="dxa"/>
            <w:vMerge/>
            <w:tcBorders>
              <w:top w:val="nil"/>
            </w:tcBorders>
          </w:tcPr>
          <w:p w:rsidR="009523D6" w:rsidRDefault="009523D6">
            <w:pPr>
              <w:rPr>
                <w:sz w:val="2"/>
                <w:szCs w:val="2"/>
              </w:rPr>
            </w:pPr>
          </w:p>
        </w:tc>
        <w:tc>
          <w:tcPr>
            <w:tcW w:w="1630" w:type="dxa"/>
            <w:tcBorders>
              <w:top w:val="nil"/>
              <w:bottom w:val="nil"/>
            </w:tcBorders>
          </w:tcPr>
          <w:p w:rsidR="009523D6" w:rsidRDefault="009523D6">
            <w:pPr>
              <w:pStyle w:val="TableParagraph"/>
              <w:rPr>
                <w:rFonts w:ascii="Times New Roman"/>
                <w:sz w:val="18"/>
              </w:rPr>
            </w:pPr>
          </w:p>
        </w:tc>
      </w:tr>
      <w:tr w:rsidR="009523D6">
        <w:trPr>
          <w:trHeight w:val="316"/>
        </w:trPr>
        <w:tc>
          <w:tcPr>
            <w:tcW w:w="576" w:type="dxa"/>
            <w:vMerge w:val="restart"/>
          </w:tcPr>
          <w:p w:rsidR="009523D6" w:rsidRDefault="009523D6">
            <w:pPr>
              <w:pStyle w:val="TableParagraph"/>
              <w:spacing w:before="7"/>
              <w:rPr>
                <w:rFonts w:ascii="Arial"/>
                <w:b/>
                <w:sz w:val="17"/>
              </w:rPr>
            </w:pPr>
          </w:p>
          <w:p w:rsidR="009523D6" w:rsidRDefault="0002554C">
            <w:pPr>
              <w:pStyle w:val="TableParagraph"/>
              <w:spacing w:before="1"/>
              <w:ind w:left="117"/>
              <w:rPr>
                <w:rFonts w:ascii="Arial"/>
                <w:b/>
                <w:sz w:val="20"/>
              </w:rPr>
            </w:pPr>
            <w:r>
              <w:rPr>
                <w:rFonts w:ascii="Arial"/>
                <w:b/>
                <w:sz w:val="20"/>
              </w:rPr>
              <w:t>11.</w:t>
            </w:r>
          </w:p>
        </w:tc>
        <w:tc>
          <w:tcPr>
            <w:tcW w:w="3394" w:type="dxa"/>
            <w:tcBorders>
              <w:bottom w:val="nil"/>
            </w:tcBorders>
          </w:tcPr>
          <w:p w:rsidR="009523D6" w:rsidRDefault="0002554C">
            <w:pPr>
              <w:pStyle w:val="TableParagraph"/>
              <w:spacing w:before="88" w:line="209" w:lineRule="exact"/>
              <w:ind w:left="211"/>
              <w:rPr>
                <w:rFonts w:ascii="Arial"/>
                <w:b/>
                <w:sz w:val="20"/>
              </w:rPr>
            </w:pPr>
            <w:r>
              <w:rPr>
                <w:rFonts w:ascii="Arial"/>
                <w:b/>
                <w:sz w:val="20"/>
              </w:rPr>
              <w:t>Uploading</w:t>
            </w:r>
            <w:r w:rsidR="0067779A">
              <w:rPr>
                <w:rFonts w:ascii="Arial"/>
                <w:b/>
                <w:sz w:val="20"/>
              </w:rPr>
              <w:t xml:space="preserve"> </w:t>
            </w:r>
            <w:r>
              <w:rPr>
                <w:rFonts w:ascii="Arial"/>
                <w:b/>
                <w:sz w:val="20"/>
              </w:rPr>
              <w:t>of</w:t>
            </w:r>
            <w:r w:rsidR="0067779A">
              <w:rPr>
                <w:rFonts w:ascii="Arial"/>
                <w:b/>
                <w:sz w:val="20"/>
              </w:rPr>
              <w:t xml:space="preserve"> </w:t>
            </w:r>
            <w:r>
              <w:rPr>
                <w:rFonts w:ascii="Arial"/>
                <w:b/>
                <w:sz w:val="20"/>
              </w:rPr>
              <w:t>Award</w:t>
            </w:r>
            <w:r w:rsidR="0067779A">
              <w:rPr>
                <w:rFonts w:ascii="Arial"/>
                <w:b/>
                <w:sz w:val="20"/>
              </w:rPr>
              <w:t xml:space="preserve"> </w:t>
            </w:r>
            <w:r>
              <w:rPr>
                <w:rFonts w:ascii="Arial"/>
                <w:b/>
                <w:sz w:val="20"/>
              </w:rPr>
              <w:t>of</w:t>
            </w:r>
            <w:r w:rsidR="0067779A">
              <w:rPr>
                <w:rFonts w:ascii="Arial"/>
                <w:b/>
                <w:sz w:val="20"/>
              </w:rPr>
              <w:t xml:space="preserve"> </w:t>
            </w:r>
            <w:r>
              <w:rPr>
                <w:rFonts w:ascii="Arial"/>
                <w:b/>
                <w:sz w:val="20"/>
              </w:rPr>
              <w:t>Contract</w:t>
            </w:r>
          </w:p>
        </w:tc>
        <w:tc>
          <w:tcPr>
            <w:tcW w:w="5103" w:type="dxa"/>
            <w:vMerge w:val="restart"/>
          </w:tcPr>
          <w:p w:rsidR="009523D6" w:rsidRDefault="0002554C">
            <w:pPr>
              <w:pStyle w:val="TableParagraph"/>
              <w:spacing w:before="191"/>
              <w:ind w:left="2287" w:right="2277"/>
              <w:jc w:val="center"/>
              <w:rPr>
                <w:rFonts w:ascii="Arial"/>
                <w:b/>
                <w:sz w:val="20"/>
              </w:rPr>
            </w:pPr>
            <w:r>
              <w:rPr>
                <w:rFonts w:ascii="Arial"/>
                <w:b/>
                <w:sz w:val="20"/>
              </w:rPr>
              <w:t>-do-</w:t>
            </w:r>
          </w:p>
        </w:tc>
        <w:tc>
          <w:tcPr>
            <w:tcW w:w="1630" w:type="dxa"/>
            <w:tcBorders>
              <w:top w:val="nil"/>
              <w:bottom w:val="nil"/>
            </w:tcBorders>
          </w:tcPr>
          <w:p w:rsidR="009523D6" w:rsidRDefault="009523D6">
            <w:pPr>
              <w:pStyle w:val="TableParagraph"/>
              <w:rPr>
                <w:rFonts w:ascii="Times New Roman"/>
                <w:sz w:val="18"/>
              </w:rPr>
            </w:pPr>
          </w:p>
        </w:tc>
      </w:tr>
      <w:tr w:rsidR="009523D6">
        <w:trPr>
          <w:trHeight w:val="296"/>
        </w:trPr>
        <w:tc>
          <w:tcPr>
            <w:tcW w:w="576" w:type="dxa"/>
            <w:vMerge/>
            <w:tcBorders>
              <w:top w:val="nil"/>
            </w:tcBorders>
          </w:tcPr>
          <w:p w:rsidR="009523D6" w:rsidRDefault="009523D6">
            <w:pPr>
              <w:rPr>
                <w:sz w:val="2"/>
                <w:szCs w:val="2"/>
              </w:rPr>
            </w:pPr>
          </w:p>
        </w:tc>
        <w:tc>
          <w:tcPr>
            <w:tcW w:w="3394" w:type="dxa"/>
            <w:tcBorders>
              <w:top w:val="nil"/>
            </w:tcBorders>
          </w:tcPr>
          <w:p w:rsidR="009523D6" w:rsidRDefault="0002554C">
            <w:pPr>
              <w:pStyle w:val="TableParagraph"/>
              <w:spacing w:line="222" w:lineRule="exact"/>
              <w:ind w:left="211"/>
              <w:rPr>
                <w:rFonts w:ascii="Arial"/>
                <w:b/>
                <w:sz w:val="20"/>
              </w:rPr>
            </w:pPr>
            <w:r>
              <w:rPr>
                <w:rFonts w:ascii="Arial"/>
                <w:b/>
                <w:sz w:val="20"/>
              </w:rPr>
              <w:t>(AOC)</w:t>
            </w:r>
            <w:r w:rsidR="0067779A">
              <w:rPr>
                <w:rFonts w:ascii="Arial"/>
                <w:b/>
                <w:sz w:val="20"/>
              </w:rPr>
              <w:t xml:space="preserve"> </w:t>
            </w:r>
            <w:r>
              <w:rPr>
                <w:rFonts w:ascii="Arial"/>
                <w:b/>
                <w:sz w:val="20"/>
              </w:rPr>
              <w:t>(Work</w:t>
            </w:r>
            <w:r w:rsidR="0067779A">
              <w:rPr>
                <w:rFonts w:ascii="Arial"/>
                <w:b/>
                <w:sz w:val="20"/>
              </w:rPr>
              <w:t xml:space="preserve"> </w:t>
            </w:r>
            <w:r>
              <w:rPr>
                <w:rFonts w:ascii="Arial"/>
                <w:b/>
                <w:sz w:val="20"/>
              </w:rPr>
              <w:t>Order)</w:t>
            </w:r>
          </w:p>
        </w:tc>
        <w:tc>
          <w:tcPr>
            <w:tcW w:w="5103" w:type="dxa"/>
            <w:vMerge/>
            <w:tcBorders>
              <w:top w:val="nil"/>
            </w:tcBorders>
          </w:tcPr>
          <w:p w:rsidR="009523D6" w:rsidRDefault="009523D6">
            <w:pPr>
              <w:rPr>
                <w:sz w:val="2"/>
                <w:szCs w:val="2"/>
              </w:rPr>
            </w:pPr>
          </w:p>
        </w:tc>
        <w:tc>
          <w:tcPr>
            <w:tcW w:w="1630" w:type="dxa"/>
            <w:tcBorders>
              <w:top w:val="nil"/>
            </w:tcBorders>
          </w:tcPr>
          <w:p w:rsidR="009523D6" w:rsidRDefault="009523D6">
            <w:pPr>
              <w:pStyle w:val="TableParagraph"/>
              <w:rPr>
                <w:rFonts w:ascii="Times New Roman"/>
                <w:sz w:val="18"/>
              </w:rPr>
            </w:pPr>
          </w:p>
        </w:tc>
      </w:tr>
    </w:tbl>
    <w:p w:rsidR="009523D6" w:rsidRDefault="0002554C">
      <w:pPr>
        <w:pStyle w:val="BodyText"/>
        <w:ind w:left="134" w:right="4542"/>
      </w:pPr>
      <w:r>
        <w:rPr>
          <w:w w:val="95"/>
        </w:rPr>
        <w:t>TIA:e-Tender</w:t>
      </w:r>
      <w:r w:rsidR="0067779A">
        <w:rPr>
          <w:w w:val="95"/>
        </w:rPr>
        <w:t xml:space="preserve"> </w:t>
      </w:r>
      <w:r>
        <w:rPr>
          <w:w w:val="95"/>
        </w:rPr>
        <w:t>Inviting</w:t>
      </w:r>
      <w:r w:rsidR="0067779A">
        <w:rPr>
          <w:w w:val="95"/>
        </w:rPr>
        <w:t xml:space="preserve"> </w:t>
      </w:r>
      <w:r>
        <w:rPr>
          <w:w w:val="95"/>
        </w:rPr>
        <w:t>Authority</w:t>
      </w:r>
      <w:r w:rsidR="0067779A">
        <w:rPr>
          <w:w w:val="95"/>
        </w:rPr>
        <w:t xml:space="preserve"> </w:t>
      </w:r>
      <w:r>
        <w:rPr>
          <w:w w:val="95"/>
        </w:rPr>
        <w:t>(AssistantEngineer)</w:t>
      </w:r>
      <w:r w:rsidR="0067779A">
        <w:rPr>
          <w:w w:val="95"/>
        </w:rPr>
        <w:t xml:space="preserve"> </w:t>
      </w:r>
      <w:r>
        <w:t>TAA:e-Tender</w:t>
      </w:r>
      <w:r w:rsidR="0067779A">
        <w:t xml:space="preserve"> </w:t>
      </w:r>
      <w:r>
        <w:t>Accepting</w:t>
      </w:r>
      <w:r w:rsidR="0067779A">
        <w:t xml:space="preserve"> </w:t>
      </w:r>
      <w:r>
        <w:t>Authority</w:t>
      </w:r>
      <w:r w:rsidR="0067779A">
        <w:t xml:space="preserve"> </w:t>
      </w:r>
      <w:r>
        <w:t>(</w:t>
      </w:r>
      <w:r w:rsidR="00AA2E92">
        <w:rPr>
          <w:w w:val="95"/>
        </w:rPr>
        <w:t>AssistantEngineer</w:t>
      </w:r>
      <w:r>
        <w:t>)</w:t>
      </w:r>
    </w:p>
    <w:p w:rsidR="009523D6" w:rsidRDefault="009523D6">
      <w:pPr>
        <w:pStyle w:val="BodyText"/>
        <w:rPr>
          <w:sz w:val="22"/>
        </w:rPr>
      </w:pPr>
    </w:p>
    <w:p w:rsidR="009523D6" w:rsidRDefault="009523D6">
      <w:pPr>
        <w:pStyle w:val="BodyText"/>
        <w:rPr>
          <w:sz w:val="22"/>
        </w:rPr>
      </w:pPr>
    </w:p>
    <w:p w:rsidR="009523D6" w:rsidRDefault="009523D6">
      <w:pPr>
        <w:pStyle w:val="BodyText"/>
        <w:rPr>
          <w:sz w:val="22"/>
        </w:rPr>
      </w:pPr>
    </w:p>
    <w:p w:rsidR="009523D6" w:rsidRDefault="009523D6">
      <w:pPr>
        <w:pStyle w:val="BodyText"/>
        <w:rPr>
          <w:sz w:val="22"/>
        </w:rPr>
      </w:pPr>
    </w:p>
    <w:p w:rsidR="009523D6" w:rsidRDefault="009523D6">
      <w:pPr>
        <w:pStyle w:val="BodyText"/>
        <w:rPr>
          <w:sz w:val="22"/>
        </w:rPr>
      </w:pPr>
    </w:p>
    <w:p w:rsidR="009523D6" w:rsidRDefault="009523D6">
      <w:pPr>
        <w:pStyle w:val="BodyText"/>
        <w:rPr>
          <w:sz w:val="22"/>
        </w:rPr>
      </w:pPr>
    </w:p>
    <w:p w:rsidR="009523D6" w:rsidRDefault="009523D6">
      <w:pPr>
        <w:pStyle w:val="BodyText"/>
        <w:rPr>
          <w:sz w:val="22"/>
        </w:rPr>
      </w:pPr>
    </w:p>
    <w:p w:rsidR="009523D6" w:rsidRDefault="009523D6">
      <w:pPr>
        <w:pStyle w:val="BodyText"/>
        <w:rPr>
          <w:sz w:val="22"/>
        </w:rPr>
      </w:pPr>
    </w:p>
    <w:p w:rsidR="009523D6" w:rsidRDefault="009523D6">
      <w:pPr>
        <w:pStyle w:val="BodyText"/>
        <w:rPr>
          <w:sz w:val="22"/>
        </w:rPr>
      </w:pPr>
    </w:p>
    <w:p w:rsidR="009523D6" w:rsidRDefault="009523D6">
      <w:pPr>
        <w:pStyle w:val="BodyText"/>
        <w:rPr>
          <w:sz w:val="22"/>
        </w:rPr>
      </w:pPr>
    </w:p>
    <w:p w:rsidR="009523D6" w:rsidRDefault="009523D6">
      <w:pPr>
        <w:pStyle w:val="BodyText"/>
        <w:rPr>
          <w:sz w:val="22"/>
        </w:rPr>
      </w:pPr>
    </w:p>
    <w:p w:rsidR="009523D6" w:rsidRDefault="009523D6">
      <w:pPr>
        <w:pStyle w:val="BodyText"/>
        <w:rPr>
          <w:sz w:val="22"/>
        </w:rPr>
      </w:pPr>
    </w:p>
    <w:p w:rsidR="009523D6" w:rsidRDefault="009523D6">
      <w:pPr>
        <w:pStyle w:val="BodyText"/>
        <w:rPr>
          <w:sz w:val="22"/>
        </w:rPr>
      </w:pPr>
    </w:p>
    <w:p w:rsidR="009523D6" w:rsidRDefault="009523D6">
      <w:pPr>
        <w:pStyle w:val="BodyText"/>
        <w:rPr>
          <w:sz w:val="22"/>
        </w:rPr>
      </w:pPr>
    </w:p>
    <w:p w:rsidR="009523D6" w:rsidRDefault="009523D6">
      <w:pPr>
        <w:pStyle w:val="BodyText"/>
        <w:rPr>
          <w:sz w:val="22"/>
        </w:rPr>
      </w:pPr>
    </w:p>
    <w:p w:rsidR="009523D6" w:rsidRDefault="009523D6">
      <w:pPr>
        <w:pStyle w:val="BodyText"/>
        <w:rPr>
          <w:sz w:val="22"/>
        </w:rPr>
      </w:pPr>
    </w:p>
    <w:p w:rsidR="009523D6" w:rsidRDefault="009523D6">
      <w:pPr>
        <w:pStyle w:val="BodyText"/>
        <w:rPr>
          <w:sz w:val="22"/>
        </w:rPr>
      </w:pPr>
    </w:p>
    <w:p w:rsidR="009523D6" w:rsidRDefault="009523D6">
      <w:pPr>
        <w:pStyle w:val="BodyText"/>
        <w:rPr>
          <w:sz w:val="22"/>
        </w:rPr>
      </w:pPr>
    </w:p>
    <w:p w:rsidR="009523D6" w:rsidRDefault="009523D6">
      <w:pPr>
        <w:pStyle w:val="BodyText"/>
        <w:rPr>
          <w:sz w:val="22"/>
        </w:rPr>
      </w:pPr>
    </w:p>
    <w:p w:rsidR="009523D6" w:rsidRDefault="009523D6">
      <w:pPr>
        <w:pStyle w:val="BodyText"/>
        <w:rPr>
          <w:sz w:val="22"/>
        </w:rPr>
      </w:pPr>
    </w:p>
    <w:p w:rsidR="009523D6" w:rsidRDefault="009523D6">
      <w:pPr>
        <w:pStyle w:val="BodyText"/>
        <w:rPr>
          <w:sz w:val="22"/>
        </w:rPr>
      </w:pPr>
    </w:p>
    <w:p w:rsidR="009523D6" w:rsidRDefault="009523D6">
      <w:pPr>
        <w:pStyle w:val="BodyText"/>
        <w:spacing w:before="6"/>
        <w:rPr>
          <w:sz w:val="19"/>
        </w:rPr>
      </w:pPr>
    </w:p>
    <w:p w:rsidR="00173203" w:rsidRDefault="00173203">
      <w:pPr>
        <w:pStyle w:val="Heading3"/>
        <w:ind w:left="129" w:right="130"/>
        <w:rPr>
          <w:u w:val="thick"/>
        </w:rPr>
      </w:pPr>
    </w:p>
    <w:p w:rsidR="00173203" w:rsidRDefault="00173203">
      <w:pPr>
        <w:pStyle w:val="Heading3"/>
        <w:ind w:left="129" w:right="130"/>
        <w:rPr>
          <w:u w:val="thick"/>
        </w:rPr>
      </w:pPr>
    </w:p>
    <w:p w:rsidR="009523D6" w:rsidRDefault="009523D6">
      <w:pPr>
        <w:sectPr w:rsidR="009523D6">
          <w:pgSz w:w="11910" w:h="16840"/>
          <w:pgMar w:top="1060" w:right="240" w:bottom="1000" w:left="480" w:header="0" w:footer="804" w:gutter="0"/>
          <w:cols w:space="720"/>
        </w:sectPr>
      </w:pPr>
    </w:p>
    <w:p w:rsidR="00173203" w:rsidRPr="00173203" w:rsidRDefault="00173203" w:rsidP="00173203">
      <w:pPr>
        <w:pStyle w:val="Heading3"/>
        <w:ind w:left="129" w:right="130"/>
      </w:pPr>
      <w:r>
        <w:rPr>
          <w:u w:val="thick"/>
        </w:rPr>
        <w:lastRenderedPageBreak/>
        <w:t>SpecialTerms&amp;Conditionsofthecontract</w:t>
      </w:r>
    </w:p>
    <w:p w:rsidR="009523D6" w:rsidRDefault="0002554C">
      <w:pPr>
        <w:pStyle w:val="ListParagraph"/>
        <w:numPr>
          <w:ilvl w:val="0"/>
          <w:numId w:val="4"/>
        </w:numPr>
        <w:tabs>
          <w:tab w:val="left" w:pos="855"/>
        </w:tabs>
        <w:spacing w:before="67"/>
        <w:ind w:right="137"/>
        <w:rPr>
          <w:sz w:val="20"/>
        </w:rPr>
      </w:pPr>
      <w:r>
        <w:rPr>
          <w:sz w:val="20"/>
        </w:rPr>
        <w:t>The Executive Engineer of the concerned Division shall be the Engineer-in-Charge in respect of the works contractand all correspondence concerning rates, claims, change in specifications and/or design and similar importantmatters will be valid only if accepted/recommended by the Engineer-in-Charge. If any correspondence of abovetender is made with Officers other than the Engineer-in-charge for speedy execution of works, the same will not bevalid unless copies are sent to the Engineer-in-Charge and also approved by him/her. Instructions given by theSub-Divisional Officer/Assistant Engineer and the Junior Engineer/Section Officer (SO) on behalf of the Engineer-in-Charge shall also be valid (who have been authorized to carry out the work on behalf of the Engineer-in-Charge)regardingspecification,supervision,approvalofmaterialsandworkmanship.Incaseofdisputerelatingtospecifications and work, the decision of Engineer-in-Charge shall be final and binding. The Engineer-in-Charge willhowever take all decisions relating to works contract only after recommendation/ advice of the Tender AcceptingAuthority. If there is more than the Executive Engineer assigned for the tender, the Chief Engineer would designatethe Engineer-in-Chargeforthework.</w:t>
      </w:r>
    </w:p>
    <w:p w:rsidR="009523D6" w:rsidRDefault="009523D6">
      <w:pPr>
        <w:pStyle w:val="BodyText"/>
        <w:spacing w:before="1"/>
      </w:pPr>
    </w:p>
    <w:p w:rsidR="009523D6" w:rsidRDefault="0002554C">
      <w:pPr>
        <w:pStyle w:val="ListParagraph"/>
        <w:numPr>
          <w:ilvl w:val="0"/>
          <w:numId w:val="4"/>
        </w:numPr>
        <w:tabs>
          <w:tab w:val="left" w:pos="855"/>
        </w:tabs>
        <w:ind w:right="142"/>
        <w:rPr>
          <w:sz w:val="20"/>
        </w:rPr>
      </w:pPr>
      <w:r>
        <w:rPr>
          <w:sz w:val="20"/>
        </w:rPr>
        <w:t>The tender accepting authority reserves the right to reject any or all tenders without assigning sufficient justificationthereof to the bidder/contractor. No additional or excess work or additional items of work beyond the tenderedamount would be generally allowed. All excess, supplementary or substitute supplementary items of work, ifunavoidable are to be accepted by the Tender Accepting Authority only if the total value of work on completion iswithin the tendered amount. The exiting contract would be terminated after achieving work up to tendered cost(grossvalue) and balanceworkwould be taken upafresh after fresh sanctionandnew tender, exceptin theinterest of public services,inrare&amp; specialcasesunderspecificapprovalof theGovernment.</w:t>
      </w:r>
    </w:p>
    <w:p w:rsidR="009523D6" w:rsidRDefault="009523D6">
      <w:pPr>
        <w:pStyle w:val="BodyText"/>
        <w:spacing w:before="11"/>
        <w:rPr>
          <w:sz w:val="19"/>
        </w:rPr>
      </w:pPr>
    </w:p>
    <w:p w:rsidR="009523D6" w:rsidRDefault="0002554C">
      <w:pPr>
        <w:pStyle w:val="ListParagraph"/>
        <w:numPr>
          <w:ilvl w:val="0"/>
          <w:numId w:val="4"/>
        </w:numPr>
        <w:tabs>
          <w:tab w:val="left" w:pos="855"/>
        </w:tabs>
        <w:ind w:right="150"/>
        <w:rPr>
          <w:sz w:val="20"/>
        </w:rPr>
      </w:pPr>
      <w:r>
        <w:rPr>
          <w:sz w:val="20"/>
        </w:rPr>
        <w:t>The Contractor/bidder shall have to comply with the provisions of (a) Contract Labour (Regulation &amp; Abolition)Rules, 1970 including its revisions (b) Minimum Wages Act 1948 and the modification thereof or any other lawsrelating theretoaswill beinforcefromtimetotime.</w:t>
      </w:r>
    </w:p>
    <w:p w:rsidR="009523D6" w:rsidRDefault="009523D6">
      <w:pPr>
        <w:pStyle w:val="BodyText"/>
        <w:spacing w:before="1"/>
      </w:pPr>
    </w:p>
    <w:p w:rsidR="009523D6" w:rsidRDefault="0002554C">
      <w:pPr>
        <w:pStyle w:val="ListParagraph"/>
        <w:numPr>
          <w:ilvl w:val="0"/>
          <w:numId w:val="4"/>
        </w:numPr>
        <w:tabs>
          <w:tab w:val="left" w:pos="855"/>
        </w:tabs>
        <w:spacing w:before="1"/>
        <w:ind w:right="143"/>
        <w:rPr>
          <w:sz w:val="20"/>
        </w:rPr>
      </w:pPr>
      <w:r>
        <w:rPr>
          <w:sz w:val="20"/>
        </w:rPr>
        <w:t>Engineer-in-Charge shall not entertain any claim whatsoever from the contractor for payment of compensation onaccount of idle labour on such grounds including non-possession of encumbrance free land. Escalation of cost dueto inflationary effects or any other reason is not permitted during construction period or extended time period ofcontract.</w:t>
      </w:r>
    </w:p>
    <w:p w:rsidR="009523D6" w:rsidRDefault="009523D6">
      <w:pPr>
        <w:pStyle w:val="BodyText"/>
        <w:spacing w:before="10"/>
        <w:rPr>
          <w:sz w:val="22"/>
        </w:rPr>
      </w:pPr>
    </w:p>
    <w:p w:rsidR="009523D6" w:rsidRDefault="0002554C">
      <w:pPr>
        <w:pStyle w:val="ListParagraph"/>
        <w:numPr>
          <w:ilvl w:val="0"/>
          <w:numId w:val="4"/>
        </w:numPr>
        <w:tabs>
          <w:tab w:val="left" w:pos="855"/>
        </w:tabs>
        <w:ind w:right="148"/>
        <w:rPr>
          <w:sz w:val="20"/>
        </w:rPr>
      </w:pPr>
      <w:r>
        <w:rPr>
          <w:sz w:val="20"/>
        </w:rPr>
        <w:t>Engineer-in-Charge shall not be held liable for any compensation due to machines &amp;equipments becoming idle oranycircumstances includinguntimelyrains,othernaturalcalamities,strikes etc.</w:t>
      </w:r>
    </w:p>
    <w:p w:rsidR="009523D6" w:rsidRDefault="009523D6">
      <w:pPr>
        <w:pStyle w:val="BodyText"/>
        <w:spacing w:before="1"/>
        <w:rPr>
          <w:sz w:val="23"/>
        </w:rPr>
      </w:pPr>
    </w:p>
    <w:p w:rsidR="009523D6" w:rsidRDefault="0002554C">
      <w:pPr>
        <w:pStyle w:val="ListParagraph"/>
        <w:numPr>
          <w:ilvl w:val="0"/>
          <w:numId w:val="4"/>
        </w:numPr>
        <w:tabs>
          <w:tab w:val="left" w:pos="855"/>
        </w:tabs>
        <w:ind w:right="143"/>
        <w:rPr>
          <w:sz w:val="20"/>
        </w:rPr>
      </w:pPr>
      <w:r>
        <w:rPr>
          <w:sz w:val="20"/>
        </w:rPr>
        <w:t>All statutory taxes, viz. GST / labour welfare cess, labour insurance etc or revision of taxation rates even after AOCor commencement and before final completion of the work are to be borne by the contractor/bidder. Original taxinvoice/challan or bill of those materials, which are procured by the bidder, may be asked to be submitted forverification ifrequired.</w:t>
      </w:r>
    </w:p>
    <w:p w:rsidR="009523D6" w:rsidRDefault="009523D6">
      <w:pPr>
        <w:pStyle w:val="BodyText"/>
        <w:spacing w:before="11"/>
        <w:rPr>
          <w:sz w:val="19"/>
        </w:rPr>
      </w:pPr>
    </w:p>
    <w:p w:rsidR="009523D6" w:rsidRDefault="0002554C">
      <w:pPr>
        <w:pStyle w:val="ListParagraph"/>
        <w:numPr>
          <w:ilvl w:val="0"/>
          <w:numId w:val="4"/>
        </w:numPr>
        <w:tabs>
          <w:tab w:val="left" w:pos="911"/>
        </w:tabs>
        <w:ind w:right="140"/>
        <w:rPr>
          <w:sz w:val="20"/>
        </w:rPr>
      </w:pPr>
      <w:r>
        <w:tab/>
      </w:r>
      <w:r>
        <w:rPr>
          <w:sz w:val="20"/>
        </w:rPr>
        <w:t>Labour Welfare Cess @ 1% of the cost of construction works shall be deducted from the Gross value of all worksbills.Alsoitisinstructedtocompulsorily registerhis/herestablishmentundertheAct,underthecompetentregisteringauthority,i.e.AssistantLabourCommissioner/Dy.LabourCommissioneroftheregionfordisbursingPF and ESI benefits of workers. The bidder should be mandatorily be registered online with Employees ProvidentFund Organisation (EPFO) in the on-line system and posses EPF code and all current documents. Penalties andcomplaints due to non compliance of on-line EPF registration and default is the full responsibility of the bidder evenif theTIAis bydefaultthePrincipalemployer.</w:t>
      </w:r>
    </w:p>
    <w:p w:rsidR="009523D6" w:rsidRDefault="009523D6">
      <w:pPr>
        <w:pStyle w:val="BodyText"/>
        <w:spacing w:before="1"/>
      </w:pPr>
    </w:p>
    <w:p w:rsidR="009523D6" w:rsidRDefault="0002554C">
      <w:pPr>
        <w:pStyle w:val="ListParagraph"/>
        <w:numPr>
          <w:ilvl w:val="0"/>
          <w:numId w:val="4"/>
        </w:numPr>
        <w:tabs>
          <w:tab w:val="left" w:pos="911"/>
        </w:tabs>
        <w:spacing w:before="1"/>
        <w:ind w:right="137"/>
        <w:rPr>
          <w:sz w:val="20"/>
        </w:rPr>
      </w:pPr>
      <w:r>
        <w:tab/>
      </w:r>
      <w:r>
        <w:rPr>
          <w:sz w:val="20"/>
        </w:rPr>
        <w:t>Adjustmentoforiginalbidprices/escalationcost/mobilizationadvance/securedadvanceshallnotbepermittedfor any reason whatsoever due to cost and time over run unless specified otherwise in the contract or the e-NoticeInvitingTender.</w:t>
      </w:r>
    </w:p>
    <w:p w:rsidR="009523D6" w:rsidRDefault="009523D6">
      <w:pPr>
        <w:pStyle w:val="BodyText"/>
        <w:spacing w:before="10"/>
        <w:rPr>
          <w:sz w:val="19"/>
        </w:rPr>
      </w:pPr>
    </w:p>
    <w:p w:rsidR="009523D6" w:rsidRDefault="0002554C">
      <w:pPr>
        <w:pStyle w:val="ListParagraph"/>
        <w:numPr>
          <w:ilvl w:val="0"/>
          <w:numId w:val="4"/>
        </w:numPr>
        <w:tabs>
          <w:tab w:val="left" w:pos="855"/>
        </w:tabs>
        <w:ind w:right="146"/>
        <w:rPr>
          <w:sz w:val="20"/>
        </w:rPr>
      </w:pPr>
      <w:r>
        <w:rPr>
          <w:sz w:val="20"/>
        </w:rPr>
        <w:t>GST, Cess, License fees, Royalty for construction materials, forest product etc, Toll Tax, Income Tax, FerryCharges and other Statutory Government Taxes as applicable during project implementation are to be paid by thecontractor/bidder.Theratesofsupplyandfinishedworkitemsareinclusiveofthesetaxesandlevy.Taxinvoice/bills needs to be submitted by the supplier/bidder for raising claims under the contract after attaining ofphysicalmilestonesshowingseparatelythetaxchargedin accordancewiththeprovisionsofGSTAct,2017.</w:t>
      </w:r>
    </w:p>
    <w:p w:rsidR="009523D6" w:rsidRDefault="009523D6">
      <w:pPr>
        <w:pStyle w:val="BodyText"/>
      </w:pPr>
    </w:p>
    <w:p w:rsidR="009523D6" w:rsidRDefault="0002554C">
      <w:pPr>
        <w:pStyle w:val="ListParagraph"/>
        <w:numPr>
          <w:ilvl w:val="0"/>
          <w:numId w:val="4"/>
        </w:numPr>
        <w:tabs>
          <w:tab w:val="left" w:pos="911"/>
        </w:tabs>
        <w:ind w:right="140"/>
        <w:rPr>
          <w:sz w:val="20"/>
        </w:rPr>
      </w:pPr>
      <w:r>
        <w:tab/>
      </w:r>
      <w:r>
        <w:rPr>
          <w:sz w:val="20"/>
        </w:rPr>
        <w:t>All working tools &amp; plants, scaffolding, construction of vats &amp; platforms and arrangement ofLabour Camps willhave to be arranged by the contractor at his/her own cost. The contractor shall clear the site of work and restore alldamages made due to the Labour camp, erection of yards and godowns, stores etc within 30 days of completion ofwork.</w:t>
      </w:r>
    </w:p>
    <w:p w:rsidR="009523D6" w:rsidRDefault="0002554C">
      <w:pPr>
        <w:pStyle w:val="ListParagraph"/>
        <w:numPr>
          <w:ilvl w:val="0"/>
          <w:numId w:val="4"/>
        </w:numPr>
        <w:tabs>
          <w:tab w:val="left" w:pos="855"/>
        </w:tabs>
        <w:spacing w:line="230" w:lineRule="exact"/>
        <w:rPr>
          <w:sz w:val="20"/>
        </w:rPr>
      </w:pPr>
      <w:r>
        <w:rPr>
          <w:sz w:val="20"/>
        </w:rPr>
        <w:lastRenderedPageBreak/>
        <w:t>Thecontractorshallsupplymazdoors,bamboos,ropes,pegs,flagsT&amp;P,Machineriesandequipmentsetc.for</w:t>
      </w:r>
    </w:p>
    <w:p w:rsidR="009523D6" w:rsidRDefault="009523D6">
      <w:pPr>
        <w:spacing w:line="230" w:lineRule="exact"/>
        <w:jc w:val="both"/>
        <w:rPr>
          <w:sz w:val="20"/>
        </w:rPr>
        <w:sectPr w:rsidR="009523D6">
          <w:pgSz w:w="11910" w:h="16840"/>
          <w:pgMar w:top="1320" w:right="240" w:bottom="1000" w:left="480" w:header="0" w:footer="804" w:gutter="0"/>
          <w:cols w:space="720"/>
        </w:sectPr>
      </w:pPr>
    </w:p>
    <w:p w:rsidR="009523D6" w:rsidRDefault="0002554C">
      <w:pPr>
        <w:pStyle w:val="BodyText"/>
        <w:spacing w:before="75"/>
        <w:ind w:left="854"/>
      </w:pPr>
      <w:r>
        <w:lastRenderedPageBreak/>
        <w:t>layingoutthe workandfortakingandcheckingmeasurementsforwhichnoextra payment willbe made.</w:t>
      </w:r>
    </w:p>
    <w:p w:rsidR="009523D6" w:rsidRDefault="009523D6">
      <w:pPr>
        <w:pStyle w:val="BodyText"/>
        <w:spacing w:before="10"/>
        <w:rPr>
          <w:sz w:val="19"/>
        </w:rPr>
      </w:pPr>
    </w:p>
    <w:p w:rsidR="009523D6" w:rsidRDefault="0002554C">
      <w:pPr>
        <w:pStyle w:val="ListParagraph"/>
        <w:numPr>
          <w:ilvl w:val="0"/>
          <w:numId w:val="4"/>
        </w:numPr>
        <w:tabs>
          <w:tab w:val="left" w:pos="911"/>
        </w:tabs>
        <w:spacing w:before="1"/>
        <w:ind w:right="137"/>
        <w:rPr>
          <w:sz w:val="20"/>
        </w:rPr>
      </w:pPr>
      <w:r>
        <w:tab/>
      </w:r>
      <w:r>
        <w:rPr>
          <w:sz w:val="20"/>
        </w:rPr>
        <w:t>The contractor/bidder should see the site of works and tender documents, drawings etc. before submitting tenderand satisfy himself/herself regarding the condition and nature of works and ascertain difficulties that might beencountered in executing the work, carrying materials to the site of work, availability of drinking water and otherhuman requirements &amp; security etc. Work on river banks may be interrupted due to a number of unforeseenreasons e.g. sudden rise in water levels, inundation during flood, inaccessibility of working site for carriage ofmaterials. Engineer-in Charge may order the contractor to suspend work that may be subjected to damage byclimate conditions. No claim will be entertained on this account. There may be variation in alignment, height ofembankment or depth of cutting, location of revetment, structures etc. due to change of topography, river conditionand local requirements etc. between the preparation and execution of the scheme for which the tendered rate andcontractwillnotstand invalid.Thecontractorwillnotbeentitledtoanyclaimorextrarate onanyof theseaccounts.</w:t>
      </w:r>
    </w:p>
    <w:p w:rsidR="009523D6" w:rsidRDefault="009523D6">
      <w:pPr>
        <w:pStyle w:val="BodyText"/>
        <w:spacing w:before="11"/>
        <w:rPr>
          <w:sz w:val="19"/>
        </w:rPr>
      </w:pPr>
    </w:p>
    <w:p w:rsidR="009523D6" w:rsidRDefault="0002554C">
      <w:pPr>
        <w:pStyle w:val="ListParagraph"/>
        <w:numPr>
          <w:ilvl w:val="0"/>
          <w:numId w:val="4"/>
        </w:numPr>
        <w:tabs>
          <w:tab w:val="left" w:pos="911"/>
        </w:tabs>
        <w:ind w:right="135"/>
        <w:rPr>
          <w:sz w:val="20"/>
        </w:rPr>
      </w:pPr>
      <w:r>
        <w:tab/>
      </w:r>
      <w:r>
        <w:rPr>
          <w:sz w:val="20"/>
        </w:rPr>
        <w:t>A machinepage numberedSite Orderbook(withtriplicate copy)will haveto be maintained atsiteby thecontractor and the same has got to be issued from the Engineer-in-Charge before commencement of work.Instructions given by inspecting officers not below the rank of Assistant Engineer will be recorded in this book andthecontractormustnotedowntheactiontobetakenbyhiminthis connection asquicklyas possible.</w:t>
      </w:r>
    </w:p>
    <w:p w:rsidR="009523D6" w:rsidRDefault="009523D6">
      <w:pPr>
        <w:pStyle w:val="BodyText"/>
      </w:pPr>
    </w:p>
    <w:p w:rsidR="009523D6" w:rsidRDefault="0002554C">
      <w:pPr>
        <w:pStyle w:val="ListParagraph"/>
        <w:numPr>
          <w:ilvl w:val="0"/>
          <w:numId w:val="4"/>
        </w:numPr>
        <w:tabs>
          <w:tab w:val="left" w:pos="855"/>
        </w:tabs>
        <w:ind w:right="151"/>
        <w:rPr>
          <w:sz w:val="20"/>
        </w:rPr>
      </w:pPr>
      <w:r>
        <w:rPr>
          <w:sz w:val="20"/>
        </w:rPr>
        <w:t>The contractor shall be bound to comply with all the Central &amp; State Pollution Control Acts &amp; Rules during entireconstruction period.</w:t>
      </w:r>
    </w:p>
    <w:p w:rsidR="009523D6" w:rsidRDefault="009523D6">
      <w:pPr>
        <w:pStyle w:val="BodyText"/>
        <w:spacing w:before="1"/>
      </w:pPr>
    </w:p>
    <w:p w:rsidR="009523D6" w:rsidRDefault="0002554C">
      <w:pPr>
        <w:pStyle w:val="ListParagraph"/>
        <w:numPr>
          <w:ilvl w:val="0"/>
          <w:numId w:val="4"/>
        </w:numPr>
        <w:tabs>
          <w:tab w:val="left" w:pos="855"/>
        </w:tabs>
        <w:spacing w:before="1"/>
        <w:ind w:right="141"/>
        <w:rPr>
          <w:sz w:val="20"/>
        </w:rPr>
      </w:pPr>
      <w:r>
        <w:rPr>
          <w:sz w:val="20"/>
        </w:rPr>
        <w:t>Allpossibleprecautionsshouldbetakenforthesafetyofthepeopleandworkforcedeployedatworksiteaspersafetyruleinforce.ContractorwillremainresponsibleforhislabourinrespectofhisliabilitiesundertheWorkmen’sCompensationActetc.Hemustdealwithsuchcasesaspromptlyaspossible.Properroadsignsasper P.W.D. practice will have to be erected by the contractor at his own cost while operating public thoroughfares.Also,displayboardscontainingbriefdescriptionandnameofprojectwithcompletiontargetdatesshallbeerectedataprominentlocationattheworksitebythecontractorforpublicawareness.Insuranceofworkersandmaterialsistheresponsibilityofthebidderduringentireconstructionperiod.</w:t>
      </w:r>
    </w:p>
    <w:p w:rsidR="009523D6" w:rsidRDefault="009523D6">
      <w:pPr>
        <w:pStyle w:val="BodyText"/>
      </w:pPr>
    </w:p>
    <w:p w:rsidR="009523D6" w:rsidRDefault="0002554C">
      <w:pPr>
        <w:pStyle w:val="ListParagraph"/>
        <w:numPr>
          <w:ilvl w:val="0"/>
          <w:numId w:val="4"/>
        </w:numPr>
        <w:tabs>
          <w:tab w:val="left" w:pos="855"/>
        </w:tabs>
        <w:ind w:right="148"/>
        <w:rPr>
          <w:sz w:val="20"/>
        </w:rPr>
      </w:pPr>
      <w:r>
        <w:rPr>
          <w:sz w:val="20"/>
        </w:rPr>
        <w:t>Thecontractorwillhavetomaintainqualifiedtechnicalemployeesand/orApprenticesatsiteasperprevailingApprenticeActorasstipulated inthecontract.Nocompensation forestablishmentcharge willbeentertained.</w:t>
      </w:r>
    </w:p>
    <w:p w:rsidR="009523D6" w:rsidRDefault="009523D6">
      <w:pPr>
        <w:pStyle w:val="BodyText"/>
      </w:pPr>
    </w:p>
    <w:p w:rsidR="009523D6" w:rsidRDefault="0002554C">
      <w:pPr>
        <w:pStyle w:val="ListParagraph"/>
        <w:numPr>
          <w:ilvl w:val="0"/>
          <w:numId w:val="4"/>
        </w:numPr>
        <w:tabs>
          <w:tab w:val="left" w:pos="855"/>
        </w:tabs>
        <w:ind w:right="140"/>
        <w:rPr>
          <w:sz w:val="20"/>
        </w:rPr>
      </w:pPr>
      <w:r>
        <w:rPr>
          <w:sz w:val="20"/>
        </w:rPr>
        <w:t>The contractor will have to accept the work programme as per modifications and priority of work fixed by theEngineer-in-Chargesothatmostvulnerablereachand/orvulnerablestretchiscompletedbeforeimpendingmonsoon or rise in river floodwater level or commencement of canal irrigation water release or for other suitablereasons.</w:t>
      </w:r>
    </w:p>
    <w:p w:rsidR="009523D6" w:rsidRDefault="009523D6">
      <w:pPr>
        <w:pStyle w:val="BodyText"/>
        <w:spacing w:before="11"/>
        <w:rPr>
          <w:sz w:val="19"/>
        </w:rPr>
      </w:pPr>
    </w:p>
    <w:p w:rsidR="009523D6" w:rsidRDefault="0002554C">
      <w:pPr>
        <w:pStyle w:val="ListParagraph"/>
        <w:numPr>
          <w:ilvl w:val="0"/>
          <w:numId w:val="4"/>
        </w:numPr>
        <w:tabs>
          <w:tab w:val="left" w:pos="855"/>
        </w:tabs>
        <w:ind w:right="135"/>
        <w:rPr>
          <w:sz w:val="20"/>
        </w:rPr>
      </w:pPr>
      <w:r>
        <w:rPr>
          <w:sz w:val="20"/>
        </w:rPr>
        <w:t>Quantities of different items of work mentioned in the departmental tender schedule/BOQ or in work order are onlytentative. In actual work, these may vary considerably. Payment will be made on the basis of works actuallycompleted in different items as per specifications and codes, and no additional claim will be entertained forreduction of quantities in some items or for omission of some items. For execution of any additional item orsupplementary works within the tendered value with the total completion value remaining within the acceptedtendered cost, approval of the Tender Accepting Authority/Government in the Irrigation &amp; Waterways Departmentwouldberequired.</w:t>
      </w:r>
    </w:p>
    <w:p w:rsidR="009523D6" w:rsidRDefault="009523D6">
      <w:pPr>
        <w:pStyle w:val="BodyText"/>
        <w:spacing w:before="1"/>
      </w:pPr>
    </w:p>
    <w:p w:rsidR="009523D6" w:rsidRDefault="0002554C">
      <w:pPr>
        <w:pStyle w:val="ListParagraph"/>
        <w:numPr>
          <w:ilvl w:val="0"/>
          <w:numId w:val="4"/>
        </w:numPr>
        <w:tabs>
          <w:tab w:val="left" w:pos="855"/>
        </w:tabs>
        <w:ind w:right="140"/>
        <w:rPr>
          <w:sz w:val="20"/>
        </w:rPr>
      </w:pPr>
      <w:r>
        <w:rPr>
          <w:sz w:val="20"/>
        </w:rPr>
        <w:t>In order to cope with the present system of e-pradan billing, departmental supply of construction materials isdiscouraged.However,Departmentalmaterialsmaybeissuedtothecontractor/biddertotheextentofrequirements as assessedandfollowingaccountsprocedureinthe Treasury systemofbill paymentandininstalmentsas decidedbytheEngineer-in-Charge. Issueof materials maybe ofthreecategories.</w:t>
      </w:r>
    </w:p>
    <w:p w:rsidR="009523D6" w:rsidRDefault="0002554C">
      <w:pPr>
        <w:pStyle w:val="ListParagraph"/>
        <w:numPr>
          <w:ilvl w:val="1"/>
          <w:numId w:val="4"/>
        </w:numPr>
        <w:tabs>
          <w:tab w:val="left" w:pos="1214"/>
          <w:tab w:val="left" w:pos="1215"/>
        </w:tabs>
        <w:spacing w:line="229" w:lineRule="exact"/>
        <w:ind w:hanging="361"/>
        <w:rPr>
          <w:sz w:val="20"/>
        </w:rPr>
      </w:pPr>
      <w:r>
        <w:rPr>
          <w:sz w:val="20"/>
        </w:rPr>
        <w:t>Materialsissueddirectlytotheworkandsubjecttorecovery.</w:t>
      </w:r>
    </w:p>
    <w:p w:rsidR="009523D6" w:rsidRDefault="0002554C">
      <w:pPr>
        <w:pStyle w:val="ListParagraph"/>
        <w:numPr>
          <w:ilvl w:val="1"/>
          <w:numId w:val="4"/>
        </w:numPr>
        <w:tabs>
          <w:tab w:val="left" w:pos="1214"/>
          <w:tab w:val="left" w:pos="1215"/>
        </w:tabs>
        <w:spacing w:before="1"/>
        <w:ind w:hanging="361"/>
        <w:rPr>
          <w:sz w:val="20"/>
        </w:rPr>
      </w:pPr>
      <w:r>
        <w:rPr>
          <w:sz w:val="20"/>
        </w:rPr>
        <w:t>Materialsissuedfrom departmentalgodownandsubjecttorecovery.</w:t>
      </w:r>
    </w:p>
    <w:p w:rsidR="009523D6" w:rsidRDefault="0002554C">
      <w:pPr>
        <w:pStyle w:val="ListParagraph"/>
        <w:numPr>
          <w:ilvl w:val="1"/>
          <w:numId w:val="4"/>
        </w:numPr>
        <w:tabs>
          <w:tab w:val="left" w:pos="1215"/>
        </w:tabs>
        <w:spacing w:line="229" w:lineRule="exact"/>
        <w:ind w:hanging="361"/>
        <w:rPr>
          <w:sz w:val="20"/>
        </w:rPr>
      </w:pPr>
      <w:r>
        <w:rPr>
          <w:sz w:val="20"/>
        </w:rPr>
        <w:t>Materials issuedfreeofcost.</w:t>
      </w:r>
    </w:p>
    <w:p w:rsidR="009523D6" w:rsidRDefault="0002554C">
      <w:pPr>
        <w:pStyle w:val="BodyText"/>
        <w:ind w:left="854"/>
      </w:pPr>
      <w:r>
        <w:t>Decision oftheEngineer-in-Chargeshouldbefinaland bindinginthisregard. Healsostandssolelyresponsible forreconciliation ofaccounts,ifmaterials areissuedtothecontractor.</w:t>
      </w:r>
    </w:p>
    <w:p w:rsidR="009523D6" w:rsidRDefault="0002554C">
      <w:pPr>
        <w:pStyle w:val="ListParagraph"/>
        <w:numPr>
          <w:ilvl w:val="0"/>
          <w:numId w:val="4"/>
        </w:numPr>
        <w:tabs>
          <w:tab w:val="left" w:pos="855"/>
        </w:tabs>
        <w:spacing w:before="115"/>
        <w:ind w:right="136"/>
        <w:rPr>
          <w:sz w:val="20"/>
        </w:rPr>
      </w:pPr>
      <w:r>
        <w:rPr>
          <w:sz w:val="20"/>
        </w:rPr>
        <w:t>Any materialsbroughttosite by thecontractorsubject to approval oftheEngineer-in-Charge. The rejectedmaterials must be removed by the contractor from the site at his own cost within 48 hours of issue of the order tothat effect. The rates in the schedule are inclusive of cost and carriage of all materials toworksite. The materialswill have to be supplied in phase with due intimation to the Sub-Divisional Officer/Assistant Engineer concerned inconformity with the progress of the work. For special type of materials, i.e. Geo Synthetic Bags, HDPE Bags, GeoTextile Filter, Geo jute Filter etc. if any, relevant Data Sheet containing the name of the Manufacturers, Test Reportetc. will also be submitted in each occasion. Engineer-in-Charge may conduct independent test on the samplesdrawnrandomlybeforeaccordingapprovalforusingthematerialsatsite.InthisregarddecisionofEngineer-in-</w:t>
      </w:r>
    </w:p>
    <w:p w:rsidR="009523D6" w:rsidRDefault="009523D6">
      <w:pPr>
        <w:jc w:val="both"/>
        <w:rPr>
          <w:sz w:val="20"/>
        </w:rPr>
        <w:sectPr w:rsidR="009523D6">
          <w:pgSz w:w="11910" w:h="16840"/>
          <w:pgMar w:top="1060" w:right="240" w:bottom="1000" w:left="480" w:header="0" w:footer="804" w:gutter="0"/>
          <w:cols w:space="720"/>
        </w:sectPr>
      </w:pPr>
    </w:p>
    <w:p w:rsidR="009523D6" w:rsidRDefault="0002554C">
      <w:pPr>
        <w:pStyle w:val="BodyText"/>
        <w:spacing w:before="75"/>
        <w:ind w:left="854"/>
      </w:pPr>
      <w:r>
        <w:lastRenderedPageBreak/>
        <w:t>Chargeshallbefinalandbinding.</w:t>
      </w:r>
    </w:p>
    <w:p w:rsidR="009523D6" w:rsidRDefault="009523D6">
      <w:pPr>
        <w:pStyle w:val="BodyText"/>
        <w:spacing w:before="10"/>
        <w:rPr>
          <w:sz w:val="19"/>
        </w:rPr>
      </w:pPr>
    </w:p>
    <w:p w:rsidR="009523D6" w:rsidRDefault="0002554C">
      <w:pPr>
        <w:pStyle w:val="ListParagraph"/>
        <w:numPr>
          <w:ilvl w:val="0"/>
          <w:numId w:val="4"/>
        </w:numPr>
        <w:tabs>
          <w:tab w:val="left" w:pos="855"/>
        </w:tabs>
        <w:spacing w:before="1"/>
        <w:ind w:right="138"/>
        <w:rPr>
          <w:sz w:val="20"/>
        </w:rPr>
      </w:pPr>
      <w:r>
        <w:rPr>
          <w:sz w:val="20"/>
        </w:rPr>
        <w:t>For materials under category 19(a),(b)&amp;(c), the contractor will act as the custodian thereof. The materials will haveto be carried from the nearest Departmental go-down to worksite by the contractor at his own cost. The contractorshall remain responsible for the proper storage and safety of the materials. Suitable Go-down/ Store shall have tobe made by the contractor at his/her own cost. Penalty charges shall be levied at higher rate for loss, wastage,misuse. Surplus materials of the departmental if any, shall have to be returned to the issuing Go-down or store atthe contractor’s cost within the time frame as fixed by Engineer-in-Charge, otherwise, the cost at penal rate will berecovered from the bill. Indent for departmental materials shall be submitted by the contractor to the AE/S.D.O. atleast 7 days in advance of actual requirement. No claim will be entertained for non-issuance of such materials intime but reasonable extension of time will be granted. All materials, whatever be the category thereof, shall beproperlystoredbythecontractorinsuitablegodownsnearthesiteofworkathisowncost&amp;undernocircumstances whatsoever shall any material be removed from the site of work without prior written permission oftheEngineer-in-Charge. Thecontractorshallbe responsibleforanydamage, wastageorlossof suchmaterials.</w:t>
      </w:r>
    </w:p>
    <w:p w:rsidR="009523D6" w:rsidRDefault="009523D6">
      <w:pPr>
        <w:pStyle w:val="BodyText"/>
      </w:pPr>
    </w:p>
    <w:p w:rsidR="009523D6" w:rsidRDefault="0002554C">
      <w:pPr>
        <w:pStyle w:val="ListParagraph"/>
        <w:numPr>
          <w:ilvl w:val="0"/>
          <w:numId w:val="4"/>
        </w:numPr>
        <w:tabs>
          <w:tab w:val="left" w:pos="855"/>
        </w:tabs>
        <w:ind w:right="144"/>
        <w:rPr>
          <w:sz w:val="20"/>
        </w:rPr>
      </w:pPr>
      <w:r>
        <w:rPr>
          <w:sz w:val="20"/>
        </w:rPr>
        <w:t>The contractor shall also have to satisfy the Engineer-in-Charge regarding the proper utilization of materials whichhavebeenissueddepartmentally.</w:t>
      </w:r>
    </w:p>
    <w:p w:rsidR="009523D6" w:rsidRDefault="009523D6">
      <w:pPr>
        <w:pStyle w:val="BodyText"/>
      </w:pPr>
    </w:p>
    <w:p w:rsidR="009523D6" w:rsidRDefault="0002554C">
      <w:pPr>
        <w:pStyle w:val="ListParagraph"/>
        <w:numPr>
          <w:ilvl w:val="0"/>
          <w:numId w:val="4"/>
        </w:numPr>
        <w:tabs>
          <w:tab w:val="left" w:pos="855"/>
        </w:tabs>
        <w:ind w:right="141"/>
        <w:rPr>
          <w:sz w:val="20"/>
        </w:rPr>
      </w:pPr>
      <w:r>
        <w:rPr>
          <w:sz w:val="20"/>
        </w:rPr>
        <w:t>Value of the material, under category (a) &amp; (b) of clause 19, will be recovered from the bills of the contractor in oneorsuccessive</w:t>
      </w:r>
      <w:r w:rsidR="00AE6D4B">
        <w:rPr>
          <w:sz w:val="20"/>
        </w:rPr>
        <w:t>installments</w:t>
      </w:r>
      <w:r>
        <w:rPr>
          <w:sz w:val="20"/>
        </w:rPr>
        <w:t xml:space="preserve"> asmaybedecidedbytheEngineer-in-Charge.</w:t>
      </w:r>
    </w:p>
    <w:p w:rsidR="009523D6" w:rsidRDefault="009523D6">
      <w:pPr>
        <w:pStyle w:val="BodyText"/>
        <w:spacing w:before="1"/>
      </w:pPr>
    </w:p>
    <w:p w:rsidR="009523D6" w:rsidRDefault="0002554C">
      <w:pPr>
        <w:pStyle w:val="ListParagraph"/>
        <w:numPr>
          <w:ilvl w:val="0"/>
          <w:numId w:val="4"/>
        </w:numPr>
        <w:tabs>
          <w:tab w:val="left" w:pos="855"/>
        </w:tabs>
        <w:ind w:right="148"/>
        <w:rPr>
          <w:sz w:val="20"/>
        </w:rPr>
      </w:pPr>
      <w:r>
        <w:rPr>
          <w:sz w:val="20"/>
        </w:rPr>
        <w:t>24.Requisite quantity of cement as may be required for the workwill be supplied from the nearest Departmentalgo down if stock permits. The issue rate of cement is shown in the Schedule of materials attached. Any excessconsumption of cement by more than 5% over the final consumption statement drawn up as per consumption ratespecified intheSchedule willberecovered atapenal rateshowninschedule.</w:t>
      </w:r>
    </w:p>
    <w:p w:rsidR="009523D6" w:rsidRDefault="009523D6">
      <w:pPr>
        <w:pStyle w:val="BodyText"/>
      </w:pPr>
    </w:p>
    <w:p w:rsidR="009523D6" w:rsidRDefault="0002554C">
      <w:pPr>
        <w:pStyle w:val="ListParagraph"/>
        <w:numPr>
          <w:ilvl w:val="0"/>
          <w:numId w:val="4"/>
        </w:numPr>
        <w:tabs>
          <w:tab w:val="left" w:pos="855"/>
        </w:tabs>
        <w:ind w:right="136"/>
        <w:rPr>
          <w:sz w:val="20"/>
        </w:rPr>
      </w:pPr>
      <w:r>
        <w:rPr>
          <w:sz w:val="20"/>
        </w:rPr>
        <w:t>25. Reinforcement steel rods/MS sheet piles/bitumen will be issued if stock permits, from the nearest departmentalgo-downwheresuchmaterialisavailableinmarketablelength/quantities.Whileissuingthesame,foranyparticular work the quantity actually required as per approved drawing shall only be issued. While executing thework, it will be responsibility of the Contractor/bidder as well as the Engineer-in-Charge to get this quantity properlyutilized in the work. Cut pieces, if any will not be taken back by the Department. Recovery for the total quantum ofsteel issued will be made at the issue rate shown in the Schedule below. In case of misuse over +10%, deductionwill be made at a penal rate shown in the Schedule below. This whole principle shall apply in case of other M.Smaterialslikesheetpiles andstructuralsteelmembers as well.</w:t>
      </w:r>
    </w:p>
    <w:p w:rsidR="009523D6" w:rsidRDefault="009523D6">
      <w:pPr>
        <w:pStyle w:val="BodyText"/>
        <w:spacing w:before="10"/>
        <w:rPr>
          <w:sz w:val="11"/>
        </w:rPr>
      </w:pPr>
    </w:p>
    <w:p w:rsidR="009523D6" w:rsidRDefault="0002554C">
      <w:pPr>
        <w:pStyle w:val="ListParagraph"/>
        <w:numPr>
          <w:ilvl w:val="0"/>
          <w:numId w:val="4"/>
        </w:numPr>
        <w:tabs>
          <w:tab w:val="left" w:pos="855"/>
        </w:tabs>
        <w:spacing w:before="93"/>
        <w:ind w:right="141"/>
        <w:rPr>
          <w:sz w:val="20"/>
        </w:rPr>
      </w:pPr>
      <w:r>
        <w:rPr>
          <w:sz w:val="20"/>
          <w:shd w:val="clear" w:color="auto" w:fill="FFFF00"/>
        </w:rPr>
        <w:t>The work is to be executed strictly as per specification attached with e-NIT and shall confirm relevant IndianStandard Codal provisions and good industry practice. In the absence of any such provision in some items, thetending authorityreserves therighttoadoptsuitableInternational Code/specifications/standards</w:t>
      </w:r>
      <w:r>
        <w:rPr>
          <w:sz w:val="20"/>
        </w:rPr>
        <w:t>.</w:t>
      </w:r>
    </w:p>
    <w:p w:rsidR="009523D6" w:rsidRDefault="009523D6">
      <w:pPr>
        <w:pStyle w:val="BodyText"/>
        <w:spacing w:before="1"/>
      </w:pPr>
    </w:p>
    <w:p w:rsidR="009523D6" w:rsidRDefault="0002554C">
      <w:pPr>
        <w:pStyle w:val="ListParagraph"/>
        <w:numPr>
          <w:ilvl w:val="0"/>
          <w:numId w:val="4"/>
        </w:numPr>
        <w:tabs>
          <w:tab w:val="left" w:pos="855"/>
        </w:tabs>
        <w:ind w:right="153"/>
        <w:rPr>
          <w:sz w:val="20"/>
        </w:rPr>
      </w:pPr>
      <w:r>
        <w:rPr>
          <w:sz w:val="20"/>
        </w:rPr>
        <w:t>All queries and disputes arising out of the works contract during construction phase are to be brought to the noticeoftheChairmanof the‘DepartmentDisputeRedressalCommittee’inwritingfordecisionwithin15days.</w:t>
      </w:r>
    </w:p>
    <w:p w:rsidR="009523D6" w:rsidRDefault="009523D6">
      <w:pPr>
        <w:pStyle w:val="BodyText"/>
        <w:spacing w:before="10"/>
        <w:rPr>
          <w:sz w:val="19"/>
        </w:rPr>
      </w:pPr>
    </w:p>
    <w:p w:rsidR="009523D6" w:rsidRDefault="002C0507">
      <w:pPr>
        <w:pStyle w:val="ListParagraph"/>
        <w:numPr>
          <w:ilvl w:val="0"/>
          <w:numId w:val="4"/>
        </w:numPr>
        <w:tabs>
          <w:tab w:val="left" w:pos="855"/>
        </w:tabs>
        <w:spacing w:before="1"/>
        <w:rPr>
          <w:sz w:val="20"/>
        </w:rPr>
      </w:pPr>
      <w:r w:rsidRPr="002C0507">
        <w:pict>
          <v:line id="_x0000_s1027" style="position:absolute;left:0;text-align:left;z-index:-16690176;mso-position-horizontal-relative:page" from="87pt,55.6pt" to="293.25pt,81.1pt">
            <w10:wrap anchorx="page"/>
          </v:line>
        </w:pict>
      </w:r>
      <w:r w:rsidR="0002554C">
        <w:rPr>
          <w:sz w:val="20"/>
        </w:rPr>
        <w:t>SCHEDULEOFRECOVERYRATESOFDEPARTMENTALLYSUPPLIEDCONSTRUCTIONMATERIALS</w:t>
      </w:r>
    </w:p>
    <w:p w:rsidR="009523D6" w:rsidRDefault="009523D6">
      <w:pPr>
        <w:pStyle w:val="BodyText"/>
        <w:spacing w:before="3"/>
      </w:pPr>
    </w:p>
    <w:tbl>
      <w:tblPr>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8"/>
        <w:gridCol w:w="2976"/>
        <w:gridCol w:w="566"/>
        <w:gridCol w:w="544"/>
        <w:gridCol w:w="3000"/>
        <w:gridCol w:w="2085"/>
      </w:tblGrid>
      <w:tr w:rsidR="009523D6">
        <w:trPr>
          <w:trHeight w:val="619"/>
        </w:trPr>
        <w:tc>
          <w:tcPr>
            <w:tcW w:w="458" w:type="dxa"/>
            <w:shd w:val="clear" w:color="auto" w:fill="BEBEBE"/>
          </w:tcPr>
          <w:p w:rsidR="009523D6" w:rsidRDefault="0002554C">
            <w:pPr>
              <w:pStyle w:val="TableParagraph"/>
              <w:spacing w:before="102"/>
              <w:ind w:left="90" w:right="144" w:firstLine="9"/>
              <w:rPr>
                <w:rFonts w:ascii="Arial"/>
                <w:b/>
                <w:sz w:val="18"/>
              </w:rPr>
            </w:pPr>
            <w:r>
              <w:rPr>
                <w:rFonts w:ascii="Arial"/>
                <w:b/>
                <w:spacing w:val="-1"/>
                <w:w w:val="85"/>
                <w:sz w:val="18"/>
              </w:rPr>
              <w:t>Sl.</w:t>
            </w:r>
            <w:r>
              <w:rPr>
                <w:rFonts w:ascii="Arial"/>
                <w:b/>
                <w:w w:val="80"/>
                <w:sz w:val="18"/>
              </w:rPr>
              <w:t>No</w:t>
            </w:r>
          </w:p>
        </w:tc>
        <w:tc>
          <w:tcPr>
            <w:tcW w:w="2976" w:type="dxa"/>
            <w:shd w:val="clear" w:color="auto" w:fill="BEBEBE"/>
          </w:tcPr>
          <w:p w:rsidR="009523D6" w:rsidRDefault="009523D6">
            <w:pPr>
              <w:pStyle w:val="TableParagraph"/>
              <w:spacing w:before="10"/>
              <w:rPr>
                <w:sz w:val="17"/>
              </w:rPr>
            </w:pPr>
          </w:p>
          <w:p w:rsidR="009523D6" w:rsidRDefault="0002554C">
            <w:pPr>
              <w:pStyle w:val="TableParagraph"/>
              <w:ind w:left="852"/>
              <w:rPr>
                <w:rFonts w:ascii="Arial"/>
                <w:b/>
                <w:sz w:val="18"/>
              </w:rPr>
            </w:pPr>
            <w:r>
              <w:rPr>
                <w:rFonts w:ascii="Arial"/>
                <w:b/>
                <w:w w:val="80"/>
                <w:sz w:val="18"/>
              </w:rPr>
              <w:t>Nameofmaterials</w:t>
            </w:r>
          </w:p>
        </w:tc>
        <w:tc>
          <w:tcPr>
            <w:tcW w:w="566" w:type="dxa"/>
            <w:shd w:val="clear" w:color="auto" w:fill="BEBEBE"/>
          </w:tcPr>
          <w:p w:rsidR="009523D6" w:rsidRDefault="0002554C">
            <w:pPr>
              <w:pStyle w:val="TableParagraph"/>
              <w:spacing w:line="206" w:lineRule="exact"/>
              <w:ind w:left="156" w:hanging="53"/>
              <w:rPr>
                <w:rFonts w:ascii="Arial"/>
                <w:b/>
                <w:sz w:val="18"/>
              </w:rPr>
            </w:pPr>
            <w:r>
              <w:rPr>
                <w:rFonts w:ascii="Arial"/>
                <w:b/>
                <w:w w:val="90"/>
                <w:sz w:val="18"/>
              </w:rPr>
              <w:t>Issue</w:t>
            </w:r>
          </w:p>
          <w:p w:rsidR="009523D6" w:rsidRDefault="0002554C">
            <w:pPr>
              <w:pStyle w:val="TableParagraph"/>
              <w:spacing w:line="206" w:lineRule="exact"/>
              <w:ind w:left="132" w:right="99" w:firstLine="24"/>
              <w:rPr>
                <w:rFonts w:ascii="Arial"/>
                <w:b/>
                <w:sz w:val="18"/>
              </w:rPr>
            </w:pPr>
            <w:r>
              <w:rPr>
                <w:rFonts w:ascii="Arial"/>
                <w:b/>
                <w:w w:val="85"/>
                <w:sz w:val="18"/>
              </w:rPr>
              <w:t>rate</w:t>
            </w:r>
            <w:r>
              <w:rPr>
                <w:rFonts w:ascii="Arial"/>
                <w:b/>
                <w:spacing w:val="-2"/>
                <w:w w:val="80"/>
                <w:sz w:val="18"/>
              </w:rPr>
              <w:t>(in`)</w:t>
            </w:r>
          </w:p>
        </w:tc>
        <w:tc>
          <w:tcPr>
            <w:tcW w:w="544" w:type="dxa"/>
            <w:shd w:val="clear" w:color="auto" w:fill="BEBEBE"/>
          </w:tcPr>
          <w:p w:rsidR="009523D6" w:rsidRDefault="009523D6">
            <w:pPr>
              <w:pStyle w:val="TableParagraph"/>
              <w:spacing w:before="10"/>
              <w:rPr>
                <w:sz w:val="17"/>
              </w:rPr>
            </w:pPr>
          </w:p>
          <w:p w:rsidR="009523D6" w:rsidRDefault="0002554C">
            <w:pPr>
              <w:pStyle w:val="TableParagraph"/>
              <w:ind w:left="140"/>
              <w:rPr>
                <w:rFonts w:ascii="Arial"/>
                <w:b/>
                <w:sz w:val="18"/>
              </w:rPr>
            </w:pPr>
            <w:r>
              <w:rPr>
                <w:rFonts w:ascii="Arial"/>
                <w:b/>
                <w:w w:val="90"/>
                <w:sz w:val="18"/>
              </w:rPr>
              <w:t>Unit</w:t>
            </w:r>
          </w:p>
        </w:tc>
        <w:tc>
          <w:tcPr>
            <w:tcW w:w="3000" w:type="dxa"/>
            <w:shd w:val="clear" w:color="auto" w:fill="BEBEBE"/>
          </w:tcPr>
          <w:p w:rsidR="009523D6" w:rsidRDefault="0002554C">
            <w:pPr>
              <w:pStyle w:val="TableParagraph"/>
              <w:spacing w:line="206" w:lineRule="exact"/>
              <w:ind w:left="251" w:firstLine="122"/>
              <w:rPr>
                <w:rFonts w:ascii="Arial"/>
                <w:b/>
                <w:sz w:val="18"/>
              </w:rPr>
            </w:pPr>
            <w:r>
              <w:rPr>
                <w:rFonts w:ascii="Arial"/>
                <w:b/>
                <w:w w:val="80"/>
                <w:sz w:val="18"/>
              </w:rPr>
              <w:t>Penaltyrecoveryrateforlossor</w:t>
            </w:r>
          </w:p>
          <w:p w:rsidR="009523D6" w:rsidRDefault="0002554C">
            <w:pPr>
              <w:pStyle w:val="TableParagraph"/>
              <w:spacing w:line="206" w:lineRule="exact"/>
              <w:ind w:left="299" w:hanging="48"/>
              <w:rPr>
                <w:rFonts w:ascii="Arial"/>
                <w:b/>
                <w:sz w:val="18"/>
              </w:rPr>
            </w:pPr>
            <w:r>
              <w:rPr>
                <w:rFonts w:ascii="Arial"/>
                <w:b/>
                <w:w w:val="80"/>
                <w:sz w:val="18"/>
              </w:rPr>
              <w:t>misuseorwastage(ifotherwisenotmentionedspecificallyintheSoR)</w:t>
            </w:r>
          </w:p>
        </w:tc>
        <w:tc>
          <w:tcPr>
            <w:tcW w:w="2085" w:type="dxa"/>
            <w:shd w:val="clear" w:color="auto" w:fill="BEBEBE"/>
          </w:tcPr>
          <w:p w:rsidR="009523D6" w:rsidRDefault="009523D6">
            <w:pPr>
              <w:pStyle w:val="TableParagraph"/>
              <w:spacing w:before="10"/>
              <w:rPr>
                <w:sz w:val="17"/>
              </w:rPr>
            </w:pPr>
          </w:p>
          <w:p w:rsidR="009523D6" w:rsidRDefault="0002554C">
            <w:pPr>
              <w:pStyle w:val="TableParagraph"/>
              <w:ind w:left="461"/>
              <w:rPr>
                <w:rFonts w:ascii="Arial"/>
                <w:b/>
                <w:sz w:val="18"/>
              </w:rPr>
            </w:pPr>
            <w:r>
              <w:rPr>
                <w:rFonts w:ascii="Arial"/>
                <w:b/>
                <w:w w:val="80"/>
                <w:sz w:val="18"/>
              </w:rPr>
              <w:t>Placeofdelivery</w:t>
            </w:r>
          </w:p>
        </w:tc>
      </w:tr>
      <w:tr w:rsidR="009523D6">
        <w:trPr>
          <w:trHeight w:val="503"/>
        </w:trPr>
        <w:tc>
          <w:tcPr>
            <w:tcW w:w="458" w:type="dxa"/>
          </w:tcPr>
          <w:p w:rsidR="009523D6" w:rsidRDefault="0002554C">
            <w:pPr>
              <w:pStyle w:val="TableParagraph"/>
              <w:spacing w:before="131"/>
              <w:ind w:left="98"/>
              <w:rPr>
                <w:sz w:val="20"/>
              </w:rPr>
            </w:pPr>
            <w:r>
              <w:rPr>
                <w:w w:val="90"/>
                <w:sz w:val="20"/>
              </w:rPr>
              <w:t>01</w:t>
            </w:r>
          </w:p>
        </w:tc>
        <w:tc>
          <w:tcPr>
            <w:tcW w:w="2976" w:type="dxa"/>
          </w:tcPr>
          <w:p w:rsidR="009523D6" w:rsidRDefault="009523D6">
            <w:pPr>
              <w:pStyle w:val="TableParagraph"/>
              <w:rPr>
                <w:rFonts w:ascii="Times New Roman"/>
                <w:sz w:val="18"/>
              </w:rPr>
            </w:pPr>
          </w:p>
        </w:tc>
        <w:tc>
          <w:tcPr>
            <w:tcW w:w="566" w:type="dxa"/>
          </w:tcPr>
          <w:p w:rsidR="009523D6" w:rsidRDefault="009523D6">
            <w:pPr>
              <w:pStyle w:val="TableParagraph"/>
              <w:rPr>
                <w:rFonts w:ascii="Times New Roman"/>
                <w:sz w:val="18"/>
              </w:rPr>
            </w:pPr>
          </w:p>
        </w:tc>
        <w:tc>
          <w:tcPr>
            <w:tcW w:w="544" w:type="dxa"/>
          </w:tcPr>
          <w:p w:rsidR="009523D6" w:rsidRDefault="009523D6">
            <w:pPr>
              <w:pStyle w:val="TableParagraph"/>
              <w:rPr>
                <w:rFonts w:ascii="Times New Roman"/>
                <w:sz w:val="18"/>
              </w:rPr>
            </w:pPr>
          </w:p>
        </w:tc>
        <w:tc>
          <w:tcPr>
            <w:tcW w:w="3000" w:type="dxa"/>
          </w:tcPr>
          <w:p w:rsidR="009523D6" w:rsidRDefault="009523D6">
            <w:pPr>
              <w:pStyle w:val="TableParagraph"/>
              <w:rPr>
                <w:rFonts w:ascii="Times New Roman"/>
                <w:sz w:val="18"/>
              </w:rPr>
            </w:pPr>
          </w:p>
        </w:tc>
        <w:tc>
          <w:tcPr>
            <w:tcW w:w="2085" w:type="dxa"/>
          </w:tcPr>
          <w:p w:rsidR="009523D6" w:rsidRDefault="009523D6">
            <w:pPr>
              <w:pStyle w:val="TableParagraph"/>
              <w:rPr>
                <w:rFonts w:ascii="Times New Roman"/>
                <w:sz w:val="18"/>
              </w:rPr>
            </w:pPr>
          </w:p>
        </w:tc>
      </w:tr>
      <w:tr w:rsidR="009523D6">
        <w:trPr>
          <w:trHeight w:val="457"/>
        </w:trPr>
        <w:tc>
          <w:tcPr>
            <w:tcW w:w="458" w:type="dxa"/>
          </w:tcPr>
          <w:p w:rsidR="009523D6" w:rsidRDefault="0002554C">
            <w:pPr>
              <w:pStyle w:val="TableParagraph"/>
              <w:spacing w:before="110"/>
              <w:ind w:left="98"/>
              <w:rPr>
                <w:sz w:val="20"/>
              </w:rPr>
            </w:pPr>
            <w:r>
              <w:rPr>
                <w:w w:val="90"/>
                <w:sz w:val="20"/>
              </w:rPr>
              <w:t>02</w:t>
            </w:r>
          </w:p>
        </w:tc>
        <w:tc>
          <w:tcPr>
            <w:tcW w:w="2976" w:type="dxa"/>
          </w:tcPr>
          <w:p w:rsidR="009523D6" w:rsidRDefault="009523D6">
            <w:pPr>
              <w:pStyle w:val="TableParagraph"/>
              <w:rPr>
                <w:rFonts w:ascii="Times New Roman"/>
                <w:sz w:val="18"/>
              </w:rPr>
            </w:pPr>
          </w:p>
        </w:tc>
        <w:tc>
          <w:tcPr>
            <w:tcW w:w="566" w:type="dxa"/>
          </w:tcPr>
          <w:p w:rsidR="009523D6" w:rsidRDefault="009523D6">
            <w:pPr>
              <w:pStyle w:val="TableParagraph"/>
              <w:rPr>
                <w:rFonts w:ascii="Times New Roman"/>
                <w:sz w:val="18"/>
              </w:rPr>
            </w:pPr>
          </w:p>
        </w:tc>
        <w:tc>
          <w:tcPr>
            <w:tcW w:w="544" w:type="dxa"/>
          </w:tcPr>
          <w:p w:rsidR="009523D6" w:rsidRDefault="009523D6">
            <w:pPr>
              <w:pStyle w:val="TableParagraph"/>
              <w:rPr>
                <w:rFonts w:ascii="Times New Roman"/>
                <w:sz w:val="18"/>
              </w:rPr>
            </w:pPr>
          </w:p>
        </w:tc>
        <w:tc>
          <w:tcPr>
            <w:tcW w:w="3000" w:type="dxa"/>
          </w:tcPr>
          <w:p w:rsidR="009523D6" w:rsidRDefault="0002554C">
            <w:pPr>
              <w:pStyle w:val="TableParagraph"/>
              <w:spacing w:line="225" w:lineRule="exact"/>
              <w:ind w:left="201" w:right="190"/>
              <w:jc w:val="center"/>
              <w:rPr>
                <w:sz w:val="20"/>
              </w:rPr>
            </w:pPr>
            <w:r>
              <w:rPr>
                <w:w w:val="80"/>
                <w:sz w:val="20"/>
              </w:rPr>
              <w:t>NODEPARTMENTALSUPPLYOF</w:t>
            </w:r>
          </w:p>
          <w:p w:rsidR="009523D6" w:rsidRDefault="0002554C">
            <w:pPr>
              <w:pStyle w:val="TableParagraph"/>
              <w:spacing w:line="213" w:lineRule="exact"/>
              <w:ind w:left="198" w:right="190"/>
              <w:jc w:val="center"/>
              <w:rPr>
                <w:sz w:val="20"/>
              </w:rPr>
            </w:pPr>
            <w:r>
              <w:rPr>
                <w:w w:val="80"/>
                <w:sz w:val="20"/>
              </w:rPr>
              <w:t>CONSTRUCTIONMATERIAL</w:t>
            </w:r>
          </w:p>
        </w:tc>
        <w:tc>
          <w:tcPr>
            <w:tcW w:w="2085" w:type="dxa"/>
          </w:tcPr>
          <w:p w:rsidR="009523D6" w:rsidRDefault="009523D6">
            <w:pPr>
              <w:pStyle w:val="TableParagraph"/>
              <w:rPr>
                <w:rFonts w:ascii="Times New Roman"/>
                <w:sz w:val="18"/>
              </w:rPr>
            </w:pPr>
          </w:p>
        </w:tc>
      </w:tr>
      <w:tr w:rsidR="009523D6">
        <w:trPr>
          <w:trHeight w:val="441"/>
        </w:trPr>
        <w:tc>
          <w:tcPr>
            <w:tcW w:w="458" w:type="dxa"/>
          </w:tcPr>
          <w:p w:rsidR="009523D6" w:rsidRDefault="0002554C">
            <w:pPr>
              <w:pStyle w:val="TableParagraph"/>
              <w:spacing w:before="100"/>
              <w:ind w:left="98"/>
              <w:rPr>
                <w:sz w:val="20"/>
              </w:rPr>
            </w:pPr>
            <w:r>
              <w:rPr>
                <w:w w:val="90"/>
                <w:sz w:val="20"/>
              </w:rPr>
              <w:t>03</w:t>
            </w:r>
          </w:p>
        </w:tc>
        <w:tc>
          <w:tcPr>
            <w:tcW w:w="2976" w:type="dxa"/>
          </w:tcPr>
          <w:p w:rsidR="009523D6" w:rsidRDefault="009523D6">
            <w:pPr>
              <w:pStyle w:val="TableParagraph"/>
              <w:rPr>
                <w:rFonts w:ascii="Times New Roman"/>
                <w:sz w:val="18"/>
              </w:rPr>
            </w:pPr>
          </w:p>
        </w:tc>
        <w:tc>
          <w:tcPr>
            <w:tcW w:w="566" w:type="dxa"/>
          </w:tcPr>
          <w:p w:rsidR="009523D6" w:rsidRDefault="009523D6">
            <w:pPr>
              <w:pStyle w:val="TableParagraph"/>
              <w:rPr>
                <w:rFonts w:ascii="Times New Roman"/>
                <w:sz w:val="18"/>
              </w:rPr>
            </w:pPr>
          </w:p>
        </w:tc>
        <w:tc>
          <w:tcPr>
            <w:tcW w:w="544" w:type="dxa"/>
          </w:tcPr>
          <w:p w:rsidR="009523D6" w:rsidRDefault="009523D6">
            <w:pPr>
              <w:pStyle w:val="TableParagraph"/>
              <w:rPr>
                <w:rFonts w:ascii="Times New Roman"/>
                <w:sz w:val="18"/>
              </w:rPr>
            </w:pPr>
          </w:p>
        </w:tc>
        <w:tc>
          <w:tcPr>
            <w:tcW w:w="3000" w:type="dxa"/>
          </w:tcPr>
          <w:p w:rsidR="009523D6" w:rsidRDefault="009523D6">
            <w:pPr>
              <w:pStyle w:val="TableParagraph"/>
              <w:rPr>
                <w:rFonts w:ascii="Times New Roman"/>
                <w:sz w:val="18"/>
              </w:rPr>
            </w:pPr>
          </w:p>
        </w:tc>
        <w:tc>
          <w:tcPr>
            <w:tcW w:w="2085" w:type="dxa"/>
          </w:tcPr>
          <w:p w:rsidR="009523D6" w:rsidRDefault="009523D6">
            <w:pPr>
              <w:pStyle w:val="TableParagraph"/>
              <w:rPr>
                <w:rFonts w:ascii="Times New Roman"/>
                <w:sz w:val="18"/>
              </w:rPr>
            </w:pPr>
          </w:p>
        </w:tc>
      </w:tr>
    </w:tbl>
    <w:p w:rsidR="009523D6" w:rsidRDefault="002C0507">
      <w:pPr>
        <w:pStyle w:val="BodyText"/>
        <w:ind w:left="7431"/>
      </w:pPr>
      <w:r>
        <w:pict>
          <v:line id="_x0000_s1026" style="position:absolute;left:0;text-align:left;z-index:15732224;mso-position-horizontal-relative:page;mso-position-vertical-relative:text" from="441pt,-22.6pt" to="546.75pt,-1.6pt">
            <w10:wrap anchorx="page"/>
          </v:line>
        </w:pict>
      </w:r>
      <w:r w:rsidR="0002554C">
        <w:t>(DigitalSignatureverified)</w:t>
      </w:r>
    </w:p>
    <w:p w:rsidR="009523D6" w:rsidRDefault="009523D6">
      <w:pPr>
        <w:pStyle w:val="BodyText"/>
        <w:rPr>
          <w:sz w:val="22"/>
        </w:rPr>
      </w:pPr>
    </w:p>
    <w:p w:rsidR="00AE6D4B" w:rsidRDefault="00AE6D4B">
      <w:pPr>
        <w:pStyle w:val="BodyText"/>
        <w:rPr>
          <w:sz w:val="22"/>
        </w:rPr>
      </w:pPr>
    </w:p>
    <w:p w:rsidR="009523D6" w:rsidRDefault="00396374">
      <w:pPr>
        <w:pStyle w:val="BodyText"/>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Sd/-</w:t>
      </w:r>
    </w:p>
    <w:p w:rsidR="00AE6D4B" w:rsidRPr="00173203" w:rsidRDefault="0055593D" w:rsidP="0055593D">
      <w:pPr>
        <w:pStyle w:val="BodyText"/>
        <w:spacing w:before="48"/>
        <w:ind w:left="134"/>
        <w:jc w:val="center"/>
        <w:rPr>
          <w:b/>
        </w:rPr>
      </w:pPr>
      <w:r>
        <w:rPr>
          <w:b/>
        </w:rPr>
        <w:t xml:space="preserve">                                                                                         </w:t>
      </w:r>
      <w:r w:rsidR="00AE6D4B" w:rsidRPr="00173203">
        <w:rPr>
          <w:b/>
        </w:rPr>
        <w:t>The</w:t>
      </w:r>
      <w:r w:rsidR="00F8161E">
        <w:rPr>
          <w:b/>
        </w:rPr>
        <w:t xml:space="preserve"> </w:t>
      </w:r>
      <w:r w:rsidR="00AE6D4B" w:rsidRPr="00173203">
        <w:rPr>
          <w:b/>
        </w:rPr>
        <w:t>Sub-Divisional Officer</w:t>
      </w:r>
    </w:p>
    <w:p w:rsidR="00AE6D4B" w:rsidRDefault="0055593D" w:rsidP="0055593D">
      <w:pPr>
        <w:pStyle w:val="Heading4"/>
        <w:spacing w:before="48"/>
        <w:jc w:val="center"/>
        <w:rPr>
          <w:spacing w:val="-3"/>
        </w:rPr>
      </w:pPr>
      <w:r>
        <w:t xml:space="preserve">                                                                                              Kangsabati Canals</w:t>
      </w:r>
      <w:r w:rsidR="00AE6D4B" w:rsidRPr="00173203">
        <w:rPr>
          <w:spacing w:val="-2"/>
        </w:rPr>
        <w:t xml:space="preserve"> Sub-</w:t>
      </w:r>
      <w:r w:rsidR="00AE6D4B" w:rsidRPr="00173203">
        <w:t>Division</w:t>
      </w:r>
      <w:r>
        <w:t xml:space="preserve"> No.-IX</w:t>
      </w:r>
      <w:r w:rsidR="00AE6D4B" w:rsidRPr="00173203">
        <w:t>,</w:t>
      </w:r>
    </w:p>
    <w:p w:rsidR="00AE6D4B" w:rsidRPr="003841F0" w:rsidRDefault="0055593D" w:rsidP="0055593D">
      <w:pPr>
        <w:pStyle w:val="Heading4"/>
        <w:spacing w:before="48"/>
        <w:jc w:val="center"/>
        <w:rPr>
          <w:spacing w:val="-3"/>
        </w:rPr>
      </w:pPr>
      <w:r>
        <w:rPr>
          <w:spacing w:val="-3"/>
        </w:rPr>
        <w:t xml:space="preserve">                                                                                             </w:t>
      </w:r>
      <w:r w:rsidR="00AE6D4B" w:rsidRPr="00173203">
        <w:rPr>
          <w:spacing w:val="-3"/>
        </w:rPr>
        <w:t xml:space="preserve">Bishnupur, </w:t>
      </w:r>
      <w:r w:rsidR="00AE6D4B" w:rsidRPr="00173203">
        <w:t>Bankura</w:t>
      </w:r>
      <w:r w:rsidR="00AE6D4B">
        <w:t>.</w:t>
      </w:r>
    </w:p>
    <w:p w:rsidR="009523D6" w:rsidRDefault="009523D6">
      <w:pPr>
        <w:jc w:val="center"/>
        <w:rPr>
          <w:rFonts w:ascii="Arial"/>
          <w:sz w:val="20"/>
        </w:rPr>
        <w:sectPr w:rsidR="009523D6">
          <w:pgSz w:w="11910" w:h="16840"/>
          <w:pgMar w:top="1060" w:right="240" w:bottom="1000" w:left="480" w:header="0" w:footer="804" w:gutter="0"/>
          <w:cols w:space="720"/>
        </w:sectPr>
      </w:pPr>
    </w:p>
    <w:p w:rsidR="009523D6" w:rsidRDefault="0002554C">
      <w:pPr>
        <w:pStyle w:val="Heading1"/>
        <w:spacing w:before="92"/>
      </w:pPr>
      <w:r>
        <w:rPr>
          <w:u w:val="thick"/>
        </w:rPr>
        <w:lastRenderedPageBreak/>
        <w:t>FORM1</w:t>
      </w:r>
    </w:p>
    <w:p w:rsidR="009523D6" w:rsidRDefault="009523D6">
      <w:pPr>
        <w:pStyle w:val="BodyText"/>
        <w:spacing w:before="9"/>
        <w:rPr>
          <w:rFonts w:ascii="Arial"/>
          <w:b/>
          <w:sz w:val="9"/>
        </w:rPr>
      </w:pPr>
    </w:p>
    <w:p w:rsidR="009523D6" w:rsidRDefault="0002554C">
      <w:pPr>
        <w:spacing w:before="96"/>
        <w:ind w:left="129" w:right="148"/>
        <w:jc w:val="center"/>
        <w:rPr>
          <w:sz w:val="16"/>
        </w:rPr>
      </w:pPr>
      <w:r>
        <w:rPr>
          <w:sz w:val="16"/>
        </w:rPr>
        <w:t>(To be submitted in plain paper/letter head as per specimen, duly filled up and uploaded with digital signature which shall be treated as the self declarationofthebidder)</w:t>
      </w:r>
    </w:p>
    <w:p w:rsidR="009523D6" w:rsidRDefault="009523D6">
      <w:pPr>
        <w:pStyle w:val="BodyText"/>
        <w:rPr>
          <w:sz w:val="18"/>
        </w:rPr>
      </w:pPr>
    </w:p>
    <w:p w:rsidR="009523D6" w:rsidRDefault="009523D6">
      <w:pPr>
        <w:pStyle w:val="BodyText"/>
        <w:spacing w:before="8"/>
        <w:rPr>
          <w:sz w:val="17"/>
        </w:rPr>
      </w:pPr>
    </w:p>
    <w:p w:rsidR="009523D6" w:rsidRDefault="0002554C">
      <w:pPr>
        <w:pStyle w:val="Heading2"/>
        <w:ind w:right="133"/>
      </w:pPr>
      <w:r>
        <w:rPr>
          <w:u w:val="thick"/>
        </w:rPr>
        <w:t>APPLICATIONFORe-TENDER</w:t>
      </w:r>
    </w:p>
    <w:p w:rsidR="009523D6" w:rsidRDefault="009523D6">
      <w:pPr>
        <w:pStyle w:val="BodyText"/>
        <w:rPr>
          <w:rFonts w:ascii="Arial"/>
          <w:b/>
        </w:rPr>
      </w:pPr>
    </w:p>
    <w:p w:rsidR="009523D6" w:rsidRDefault="009523D6">
      <w:pPr>
        <w:pStyle w:val="BodyText"/>
        <w:spacing w:before="1"/>
        <w:rPr>
          <w:rFonts w:ascii="Arial"/>
          <w:b/>
          <w:sz w:val="16"/>
        </w:rPr>
      </w:pPr>
    </w:p>
    <w:p w:rsidR="003841F0" w:rsidRPr="00173203" w:rsidRDefault="003841F0" w:rsidP="003841F0">
      <w:pPr>
        <w:pStyle w:val="BodyText"/>
        <w:spacing w:before="1"/>
        <w:ind w:left="134"/>
        <w:rPr>
          <w:b/>
        </w:rPr>
      </w:pPr>
      <w:r w:rsidRPr="00173203">
        <w:rPr>
          <w:b/>
        </w:rPr>
        <w:t>To,</w:t>
      </w:r>
    </w:p>
    <w:p w:rsidR="003841F0" w:rsidRPr="00173203" w:rsidRDefault="003841F0" w:rsidP="003841F0">
      <w:pPr>
        <w:pStyle w:val="BodyText"/>
        <w:spacing w:before="48"/>
        <w:ind w:left="134"/>
        <w:rPr>
          <w:b/>
        </w:rPr>
      </w:pPr>
      <w:r w:rsidRPr="00173203">
        <w:rPr>
          <w:b/>
        </w:rPr>
        <w:t>The</w:t>
      </w:r>
      <w:r w:rsidR="00F8161E">
        <w:rPr>
          <w:b/>
        </w:rPr>
        <w:t xml:space="preserve"> </w:t>
      </w:r>
      <w:r w:rsidRPr="00173203">
        <w:rPr>
          <w:b/>
        </w:rPr>
        <w:t>Sub-Divisional Officer</w:t>
      </w:r>
    </w:p>
    <w:p w:rsidR="003841F0" w:rsidRPr="003841F0" w:rsidRDefault="00F8161E" w:rsidP="003841F0">
      <w:pPr>
        <w:pStyle w:val="Heading4"/>
        <w:spacing w:before="48"/>
        <w:rPr>
          <w:spacing w:val="-3"/>
        </w:rPr>
      </w:pPr>
      <w:r>
        <w:t>Kangsabati Canals</w:t>
      </w:r>
      <w:r w:rsidR="003841F0" w:rsidRPr="00173203">
        <w:rPr>
          <w:spacing w:val="-2"/>
        </w:rPr>
        <w:t xml:space="preserve"> Sub-</w:t>
      </w:r>
      <w:r w:rsidR="003841F0" w:rsidRPr="00173203">
        <w:t>Division</w:t>
      </w:r>
      <w:r w:rsidR="00051C9B">
        <w:t xml:space="preserve"> No.-</w:t>
      </w:r>
      <w:r>
        <w:t>X</w:t>
      </w:r>
      <w:r w:rsidR="00051C9B">
        <w:t>VII</w:t>
      </w:r>
      <w:r w:rsidR="003841F0" w:rsidRPr="00173203">
        <w:t>,</w:t>
      </w:r>
      <w:r w:rsidR="003841F0" w:rsidRPr="00173203">
        <w:rPr>
          <w:spacing w:val="-3"/>
        </w:rPr>
        <w:t xml:space="preserve">Bishnupur, </w:t>
      </w:r>
      <w:r w:rsidR="003841F0" w:rsidRPr="00173203">
        <w:t>Bankura,</w:t>
      </w:r>
    </w:p>
    <w:p w:rsidR="009523D6" w:rsidRPr="003841F0" w:rsidRDefault="003841F0" w:rsidP="003841F0">
      <w:pPr>
        <w:pStyle w:val="BodyText"/>
        <w:spacing w:before="51"/>
        <w:ind w:left="134"/>
        <w:rPr>
          <w:b/>
        </w:rPr>
      </w:pPr>
      <w:r w:rsidRPr="00173203">
        <w:rPr>
          <w:b/>
        </w:rPr>
        <w:t>Irrigation&amp;Waterways Directorate</w:t>
      </w:r>
      <w:r w:rsidR="0002554C">
        <w:t>.</w:t>
      </w:r>
    </w:p>
    <w:p w:rsidR="009523D6" w:rsidRDefault="009523D6">
      <w:pPr>
        <w:pStyle w:val="BodyText"/>
        <w:spacing w:before="9"/>
        <w:rPr>
          <w:rFonts w:ascii="Arial"/>
          <w:b/>
          <w:sz w:val="22"/>
        </w:rPr>
      </w:pPr>
    </w:p>
    <w:p w:rsidR="009523D6" w:rsidRDefault="0002554C">
      <w:pPr>
        <w:ind w:left="134"/>
        <w:rPr>
          <w:rFonts w:ascii="Arial"/>
          <w:b/>
        </w:rPr>
      </w:pPr>
      <w:r>
        <w:rPr>
          <w:rFonts w:ascii="Arial"/>
          <w:b/>
          <w:sz w:val="20"/>
        </w:rPr>
        <w:t>e-TenderNo:-</w:t>
      </w:r>
      <w:r w:rsidR="00767969" w:rsidRPr="00767969">
        <w:t xml:space="preserve"> </w:t>
      </w:r>
      <w:r w:rsidR="00051C9B">
        <w:t>WBIW/SDO/KCSD-XVII/e-NIT-05</w:t>
      </w:r>
      <w:r w:rsidR="00767969">
        <w:t>e/2022-23</w:t>
      </w:r>
    </w:p>
    <w:p w:rsidR="009523D6" w:rsidRDefault="009523D6">
      <w:pPr>
        <w:pStyle w:val="BodyText"/>
        <w:spacing w:before="10"/>
        <w:rPr>
          <w:rFonts w:ascii="Arial"/>
          <w:b/>
          <w:sz w:val="19"/>
        </w:rPr>
      </w:pPr>
    </w:p>
    <w:p w:rsidR="009523D6" w:rsidRDefault="0002554C">
      <w:pPr>
        <w:pStyle w:val="Heading4"/>
        <w:spacing w:before="1" w:line="480" w:lineRule="auto"/>
        <w:ind w:right="7680"/>
      </w:pPr>
      <w:r>
        <w:t>Serial No. of Works applied for:-SL.Amountputto e-Tender:Rs.</w:t>
      </w:r>
    </w:p>
    <w:p w:rsidR="009523D6" w:rsidRDefault="0002554C">
      <w:pPr>
        <w:pStyle w:val="BodyText"/>
        <w:spacing w:before="1"/>
        <w:ind w:left="134"/>
        <w:jc w:val="both"/>
      </w:pPr>
      <w:r>
        <w:t>DearSir,</w:t>
      </w:r>
    </w:p>
    <w:p w:rsidR="009523D6" w:rsidRDefault="0002554C">
      <w:pPr>
        <w:pStyle w:val="BodyText"/>
        <w:spacing w:before="3" w:line="276" w:lineRule="auto"/>
        <w:ind w:left="134" w:right="138" w:firstLine="720"/>
        <w:jc w:val="both"/>
      </w:pPr>
      <w:r>
        <w:t xml:space="preserve">Having examined the Technical cover, OID cover &amp; all other e-NIT documents, I/we hereby would like to state thatI/we wilfully accept all your conditions and offer to execute the work as per the tenders rules in e-NIT, terms &amp; conditions,specifications, drawings, bill of quantities and corrigenda/addenda, SoR, and Agreement (WB Form No. 2911 involving thee-Tender and Serial no of work stated above. </w:t>
      </w:r>
      <w:r>
        <w:rPr>
          <w:rFonts w:ascii="Calibri"/>
          <w:sz w:val="21"/>
        </w:rPr>
        <w:t>I/Weacknowledgethatthemakingofourbidshallberegardedasanunconditional and absolute acceptance of the terms &amp; conditions of the e-NIT.</w:t>
      </w:r>
      <w:r>
        <w:t>I/We also agree to remedy the defectsafter/during execution of the above work in conformity with the conditions of contract, specifications, drawings, bill ofquantitiesandaddenda/corrigenda.</w:t>
      </w:r>
    </w:p>
    <w:p w:rsidR="009523D6" w:rsidRDefault="009523D6">
      <w:pPr>
        <w:pStyle w:val="BodyText"/>
        <w:spacing w:before="4"/>
        <w:rPr>
          <w:sz w:val="24"/>
        </w:rPr>
      </w:pPr>
    </w:p>
    <w:p w:rsidR="009523D6" w:rsidRDefault="0002554C">
      <w:pPr>
        <w:pStyle w:val="BodyText"/>
        <w:tabs>
          <w:tab w:val="left" w:pos="2026"/>
          <w:tab w:val="left" w:pos="4573"/>
          <w:tab w:val="left" w:pos="5352"/>
        </w:tabs>
        <w:ind w:left="134"/>
      </w:pPr>
      <w:r>
        <w:t>Datedthis</w:t>
      </w:r>
      <w:r>
        <w:rPr>
          <w:u w:val="single"/>
        </w:rPr>
        <w:tab/>
      </w:r>
      <w:r>
        <w:t>dayof</w:t>
      </w:r>
      <w:r>
        <w:rPr>
          <w:u w:val="single"/>
        </w:rPr>
        <w:tab/>
      </w:r>
      <w:r>
        <w:t>202</w:t>
      </w:r>
      <w:r>
        <w:rPr>
          <w:u w:val="single"/>
        </w:rPr>
        <w:tab/>
      </w:r>
    </w:p>
    <w:p w:rsidR="009523D6" w:rsidRDefault="0002554C">
      <w:pPr>
        <w:pStyle w:val="BodyText"/>
        <w:tabs>
          <w:tab w:val="left" w:pos="5927"/>
          <w:tab w:val="left" w:pos="7239"/>
        </w:tabs>
        <w:spacing w:before="36" w:line="276" w:lineRule="auto"/>
        <w:ind w:left="134" w:right="3947"/>
      </w:pPr>
      <w:r>
        <w:t>FullnameofBidder/Contractor:</w:t>
      </w:r>
      <w:r>
        <w:rPr>
          <w:u w:val="single"/>
        </w:rPr>
        <w:tab/>
      </w:r>
      <w:r>
        <w:rPr>
          <w:u w:val="single"/>
        </w:rPr>
        <w:tab/>
      </w:r>
      <w:r>
        <w:t xml:space="preserve">                                                                     NameinfullofSignatory/s*:</w:t>
      </w:r>
      <w:r>
        <w:rPr>
          <w:u w:val="single"/>
        </w:rPr>
        <w:tab/>
      </w:r>
    </w:p>
    <w:p w:rsidR="009523D6" w:rsidRDefault="0002554C">
      <w:pPr>
        <w:pStyle w:val="BodyText"/>
        <w:tabs>
          <w:tab w:val="left" w:pos="5049"/>
        </w:tabs>
        <w:spacing w:line="276" w:lineRule="auto"/>
        <w:ind w:left="134" w:right="6137"/>
      </w:pPr>
      <w:r>
        <w:t xml:space="preserve">Inthecapacity*of: </w:t>
      </w:r>
      <w:r>
        <w:rPr>
          <w:u w:val="single"/>
        </w:rPr>
        <w:tab/>
      </w:r>
      <w:r>
        <w:t xml:space="preserve">                                                      Dulyauthorizedtosignbid</w:t>
      </w:r>
    </w:p>
    <w:p w:rsidR="009523D6" w:rsidRDefault="0002554C">
      <w:pPr>
        <w:pStyle w:val="BodyText"/>
        <w:tabs>
          <w:tab w:val="left" w:pos="7326"/>
        </w:tabs>
        <w:spacing w:line="278" w:lineRule="auto"/>
        <w:ind w:left="134" w:right="3859"/>
      </w:pPr>
      <w:r>
        <w:t>for&amp;onbehalfof(NameofFirm):</w:t>
      </w:r>
      <w:r>
        <w:rPr>
          <w:u w:val="single"/>
        </w:rPr>
        <w:tab/>
      </w:r>
      <w:r>
        <w:t xml:space="preserve"> (InblockCapitallettersortyped)</w:t>
      </w:r>
    </w:p>
    <w:p w:rsidR="009523D6" w:rsidRDefault="009523D6">
      <w:pPr>
        <w:pStyle w:val="BodyText"/>
        <w:spacing w:before="7"/>
        <w:rPr>
          <w:sz w:val="22"/>
        </w:rPr>
      </w:pPr>
    </w:p>
    <w:p w:rsidR="009523D6" w:rsidRDefault="0002554C">
      <w:pPr>
        <w:pStyle w:val="BodyText"/>
        <w:ind w:left="134"/>
      </w:pPr>
      <w:r>
        <w:t>Officeaddresswithseal:.....................................................................................................................</w:t>
      </w:r>
    </w:p>
    <w:p w:rsidR="009523D6" w:rsidRDefault="0002554C">
      <w:pPr>
        <w:pStyle w:val="BodyText"/>
        <w:tabs>
          <w:tab w:val="left" w:pos="4417"/>
          <w:tab w:val="left" w:pos="5749"/>
        </w:tabs>
        <w:spacing w:before="34" w:line="276" w:lineRule="auto"/>
        <w:ind w:left="134" w:right="5437"/>
      </w:pPr>
      <w:r>
        <w:t>Telephoneno(s)(office):</w:t>
      </w:r>
      <w:r>
        <w:rPr>
          <w:u w:val="single"/>
        </w:rPr>
        <w:tab/>
      </w:r>
      <w:r>
        <w:rPr>
          <w:u w:val="single"/>
        </w:rPr>
        <w:tab/>
      </w:r>
      <w:r>
        <w:t xml:space="preserve"> MobileNo:</w:t>
      </w:r>
      <w:r>
        <w:rPr>
          <w:u w:val="single"/>
        </w:rPr>
        <w:tab/>
      </w:r>
    </w:p>
    <w:p w:rsidR="009523D6" w:rsidRDefault="0002554C">
      <w:pPr>
        <w:pStyle w:val="BodyText"/>
        <w:tabs>
          <w:tab w:val="left" w:pos="3380"/>
        </w:tabs>
        <w:spacing w:before="1"/>
        <w:ind w:left="134"/>
      </w:pPr>
      <w:r>
        <w:t>FaxNo:</w:t>
      </w:r>
      <w:r>
        <w:rPr>
          <w:u w:val="single"/>
        </w:rPr>
        <w:tab/>
      </w:r>
    </w:p>
    <w:p w:rsidR="009523D6" w:rsidRDefault="0002554C">
      <w:pPr>
        <w:pStyle w:val="BodyText"/>
        <w:tabs>
          <w:tab w:val="left" w:pos="4548"/>
        </w:tabs>
        <w:spacing w:before="34"/>
        <w:ind w:left="134"/>
      </w:pPr>
      <w:r>
        <w:t>EmailID:</w:t>
      </w:r>
      <w:r>
        <w:rPr>
          <w:u w:val="single"/>
        </w:rPr>
        <w:tab/>
      </w:r>
    </w:p>
    <w:p w:rsidR="009523D6" w:rsidRDefault="009523D6">
      <w:pPr>
        <w:pStyle w:val="BodyText"/>
        <w:spacing w:before="3"/>
        <w:rPr>
          <w:sz w:val="12"/>
        </w:rPr>
      </w:pPr>
    </w:p>
    <w:p w:rsidR="009523D6" w:rsidRDefault="0002554C">
      <w:pPr>
        <w:pStyle w:val="BodyText"/>
        <w:spacing w:before="92"/>
        <w:ind w:left="854"/>
      </w:pPr>
      <w:r>
        <w:t>*Incaseof JointVenture&amp; ConsortiumtheLeadMembertosubmitthisformat.</w:t>
      </w:r>
    </w:p>
    <w:p w:rsidR="009523D6" w:rsidRDefault="009523D6">
      <w:pPr>
        <w:pStyle w:val="BodyText"/>
        <w:rPr>
          <w:sz w:val="22"/>
        </w:rPr>
      </w:pPr>
    </w:p>
    <w:p w:rsidR="009523D6" w:rsidRDefault="009523D6">
      <w:pPr>
        <w:pStyle w:val="BodyText"/>
        <w:rPr>
          <w:sz w:val="22"/>
        </w:rPr>
      </w:pPr>
    </w:p>
    <w:p w:rsidR="009523D6" w:rsidRDefault="009523D6">
      <w:pPr>
        <w:pStyle w:val="BodyText"/>
        <w:rPr>
          <w:sz w:val="22"/>
        </w:rPr>
      </w:pPr>
    </w:p>
    <w:p w:rsidR="009523D6" w:rsidRDefault="009523D6">
      <w:pPr>
        <w:pStyle w:val="BodyText"/>
        <w:rPr>
          <w:sz w:val="22"/>
        </w:rPr>
      </w:pPr>
    </w:p>
    <w:p w:rsidR="009523D6" w:rsidRDefault="009523D6">
      <w:pPr>
        <w:pStyle w:val="BodyText"/>
        <w:rPr>
          <w:sz w:val="22"/>
        </w:rPr>
      </w:pPr>
    </w:p>
    <w:p w:rsidR="009523D6" w:rsidRDefault="009523D6">
      <w:pPr>
        <w:pStyle w:val="BodyText"/>
        <w:spacing w:before="10"/>
        <w:rPr>
          <w:sz w:val="32"/>
        </w:rPr>
      </w:pPr>
    </w:p>
    <w:p w:rsidR="009523D6" w:rsidRDefault="0002554C">
      <w:pPr>
        <w:pStyle w:val="BodyText"/>
        <w:ind w:right="141"/>
        <w:jc w:val="right"/>
      </w:pPr>
      <w:r>
        <w:t>(DIGITALSIGNATUREOFBIDDER)</w:t>
      </w:r>
    </w:p>
    <w:p w:rsidR="009523D6" w:rsidRDefault="009523D6">
      <w:pPr>
        <w:jc w:val="right"/>
        <w:sectPr w:rsidR="009523D6">
          <w:pgSz w:w="11910" w:h="16840"/>
          <w:pgMar w:top="1580" w:right="240" w:bottom="1000" w:left="480" w:header="0" w:footer="804" w:gutter="0"/>
          <w:cols w:space="720"/>
        </w:sectPr>
      </w:pPr>
    </w:p>
    <w:p w:rsidR="009523D6" w:rsidRDefault="0002554C">
      <w:pPr>
        <w:pStyle w:val="Heading1"/>
        <w:spacing w:before="244"/>
        <w:ind w:right="131"/>
      </w:pPr>
      <w:r>
        <w:rPr>
          <w:u w:val="thick"/>
        </w:rPr>
        <w:lastRenderedPageBreak/>
        <w:t>FORM–2</w:t>
      </w:r>
    </w:p>
    <w:p w:rsidR="009523D6" w:rsidRDefault="0002554C">
      <w:pPr>
        <w:spacing w:before="247"/>
        <w:ind w:left="118" w:right="148"/>
        <w:jc w:val="center"/>
        <w:rPr>
          <w:rFonts w:ascii="Arial"/>
          <w:b/>
          <w:sz w:val="28"/>
        </w:rPr>
      </w:pPr>
      <w:r>
        <w:rPr>
          <w:rFonts w:ascii="Arial"/>
          <w:b/>
          <w:sz w:val="28"/>
        </w:rPr>
        <w:t>Declaration</w:t>
      </w:r>
      <w:r w:rsidR="0042250C">
        <w:rPr>
          <w:rFonts w:ascii="Arial"/>
          <w:b/>
          <w:sz w:val="28"/>
        </w:rPr>
        <w:t xml:space="preserve"> </w:t>
      </w:r>
      <w:r>
        <w:rPr>
          <w:rFonts w:ascii="Arial"/>
          <w:b/>
          <w:sz w:val="28"/>
        </w:rPr>
        <w:t>against</w:t>
      </w:r>
      <w:r w:rsidR="0042250C">
        <w:rPr>
          <w:rFonts w:ascii="Arial"/>
          <w:b/>
          <w:sz w:val="28"/>
        </w:rPr>
        <w:t xml:space="preserve"> </w:t>
      </w:r>
      <w:r>
        <w:rPr>
          <w:rFonts w:ascii="Arial"/>
          <w:b/>
          <w:sz w:val="28"/>
        </w:rPr>
        <w:t>Common</w:t>
      </w:r>
      <w:r w:rsidR="0042250C">
        <w:rPr>
          <w:rFonts w:ascii="Arial"/>
          <w:b/>
          <w:sz w:val="28"/>
        </w:rPr>
        <w:t xml:space="preserve"> </w:t>
      </w:r>
      <w:r>
        <w:rPr>
          <w:rFonts w:ascii="Arial"/>
          <w:b/>
          <w:sz w:val="28"/>
        </w:rPr>
        <w:t>Interest</w:t>
      </w:r>
    </w:p>
    <w:p w:rsidR="009523D6" w:rsidRDefault="0002554C" w:rsidP="0042250C">
      <w:pPr>
        <w:spacing w:before="2"/>
        <w:ind w:left="215" w:right="148"/>
        <w:jc w:val="center"/>
        <w:rPr>
          <w:sz w:val="16"/>
        </w:rPr>
      </w:pPr>
      <w:r>
        <w:rPr>
          <w:sz w:val="16"/>
        </w:rPr>
        <w:t>( To be submitted in plain paper/letter head as per specimen, duly filled up and uploaded with digital signature, which shall be treated as the selfdeclarationofthe bidder)</w:t>
      </w:r>
    </w:p>
    <w:p w:rsidR="009523D6" w:rsidRDefault="009523D6">
      <w:pPr>
        <w:pStyle w:val="BodyText"/>
        <w:rPr>
          <w:sz w:val="18"/>
        </w:rPr>
      </w:pPr>
    </w:p>
    <w:p w:rsidR="009523D6" w:rsidRDefault="009523D6">
      <w:pPr>
        <w:pStyle w:val="BodyText"/>
        <w:rPr>
          <w:sz w:val="18"/>
        </w:rPr>
      </w:pPr>
    </w:p>
    <w:p w:rsidR="009523D6" w:rsidRDefault="009523D6">
      <w:pPr>
        <w:pStyle w:val="BodyText"/>
        <w:rPr>
          <w:sz w:val="18"/>
        </w:rPr>
      </w:pPr>
    </w:p>
    <w:p w:rsidR="009523D6" w:rsidRDefault="009523D6">
      <w:pPr>
        <w:pStyle w:val="BodyText"/>
        <w:rPr>
          <w:sz w:val="18"/>
        </w:rPr>
      </w:pPr>
    </w:p>
    <w:p w:rsidR="009523D6" w:rsidRDefault="009523D6">
      <w:pPr>
        <w:pStyle w:val="BodyText"/>
        <w:spacing w:before="10"/>
        <w:rPr>
          <w:sz w:val="14"/>
        </w:rPr>
      </w:pPr>
    </w:p>
    <w:p w:rsidR="009523D6" w:rsidRDefault="0002554C">
      <w:pPr>
        <w:tabs>
          <w:tab w:val="left" w:pos="7714"/>
        </w:tabs>
        <w:ind w:left="134"/>
        <w:rPr>
          <w:rFonts w:ascii="Arial" w:hAnsi="Arial"/>
          <w:b/>
          <w:sz w:val="20"/>
        </w:rPr>
      </w:pPr>
      <w:r>
        <w:rPr>
          <w:rFonts w:ascii="Arial" w:hAnsi="Arial"/>
          <w:b/>
          <w:sz w:val="20"/>
        </w:rPr>
        <w:t>Ref:-e-NITNo.</w:t>
      </w:r>
      <w:r w:rsidR="00767969" w:rsidRPr="00767969">
        <w:t xml:space="preserve"> </w:t>
      </w:r>
      <w:r w:rsidR="00051C9B">
        <w:t>WBIW/SDO</w:t>
      </w:r>
      <w:r w:rsidR="00767969">
        <w:t>/KC</w:t>
      </w:r>
      <w:r w:rsidR="00051C9B">
        <w:t>SD-XVII/e-NIT-05</w:t>
      </w:r>
      <w:r w:rsidR="00767969">
        <w:t>e/2022-23</w:t>
      </w:r>
      <w:r>
        <w:rPr>
          <w:rFonts w:ascii="Arial" w:hAnsi="Arial"/>
          <w:b/>
        </w:rPr>
        <w:tab/>
      </w:r>
      <w:r>
        <w:rPr>
          <w:rFonts w:ascii="Arial" w:hAnsi="Arial"/>
          <w:b/>
          <w:sz w:val="20"/>
        </w:rPr>
        <w:t>e-Tender</w:t>
      </w:r>
      <w:r w:rsidR="00767969">
        <w:rPr>
          <w:rFonts w:ascii="Arial" w:hAnsi="Arial"/>
          <w:b/>
          <w:sz w:val="20"/>
        </w:rPr>
        <w:t xml:space="preserve"> </w:t>
      </w:r>
      <w:r>
        <w:rPr>
          <w:rFonts w:ascii="Arial" w:hAnsi="Arial"/>
          <w:b/>
          <w:sz w:val="20"/>
        </w:rPr>
        <w:t>ID</w:t>
      </w:r>
      <w:r w:rsidR="00767969">
        <w:rPr>
          <w:rFonts w:ascii="Arial" w:hAnsi="Arial"/>
          <w:b/>
          <w:sz w:val="20"/>
        </w:rPr>
        <w:t xml:space="preserve"> </w:t>
      </w:r>
      <w:r>
        <w:rPr>
          <w:rFonts w:ascii="Arial" w:hAnsi="Arial"/>
          <w:b/>
          <w:sz w:val="20"/>
        </w:rPr>
        <w:t>No……………….</w:t>
      </w:r>
    </w:p>
    <w:p w:rsidR="009523D6" w:rsidRDefault="009523D6">
      <w:pPr>
        <w:pStyle w:val="BodyText"/>
        <w:spacing w:before="5"/>
        <w:rPr>
          <w:rFonts w:ascii="Arial"/>
          <w:b/>
          <w:sz w:val="26"/>
        </w:rPr>
      </w:pPr>
    </w:p>
    <w:p w:rsidR="009523D6" w:rsidRDefault="0002554C">
      <w:pPr>
        <w:pStyle w:val="Heading4"/>
        <w:ind w:left="1934"/>
      </w:pPr>
      <w:r>
        <w:t>WorkSl. No.-</w:t>
      </w:r>
    </w:p>
    <w:p w:rsidR="009523D6" w:rsidRDefault="009523D6">
      <w:pPr>
        <w:pStyle w:val="BodyText"/>
        <w:spacing w:before="9"/>
        <w:rPr>
          <w:rFonts w:ascii="Arial"/>
          <w:b/>
          <w:sz w:val="28"/>
        </w:rPr>
      </w:pPr>
    </w:p>
    <w:p w:rsidR="009523D6" w:rsidRPr="00173203" w:rsidRDefault="0002554C">
      <w:pPr>
        <w:pStyle w:val="BodyText"/>
        <w:spacing w:before="1"/>
        <w:ind w:left="134"/>
        <w:rPr>
          <w:b/>
        </w:rPr>
      </w:pPr>
      <w:r w:rsidRPr="00173203">
        <w:rPr>
          <w:b/>
        </w:rPr>
        <w:t>To,</w:t>
      </w:r>
    </w:p>
    <w:p w:rsidR="009523D6" w:rsidRPr="00173203" w:rsidRDefault="0002554C">
      <w:pPr>
        <w:pStyle w:val="BodyText"/>
        <w:spacing w:before="48"/>
        <w:ind w:left="134"/>
        <w:rPr>
          <w:b/>
        </w:rPr>
      </w:pPr>
      <w:r w:rsidRPr="00173203">
        <w:rPr>
          <w:b/>
        </w:rPr>
        <w:t>The</w:t>
      </w:r>
      <w:r w:rsidR="00767969">
        <w:rPr>
          <w:b/>
        </w:rPr>
        <w:t xml:space="preserve"> </w:t>
      </w:r>
      <w:r w:rsidR="00173203" w:rsidRPr="00173203">
        <w:rPr>
          <w:b/>
        </w:rPr>
        <w:t>Sub-Divisional Officer</w:t>
      </w:r>
    </w:p>
    <w:p w:rsidR="009523D6" w:rsidRPr="003841F0" w:rsidRDefault="00767969" w:rsidP="003841F0">
      <w:pPr>
        <w:pStyle w:val="Heading4"/>
        <w:spacing w:before="48"/>
        <w:rPr>
          <w:spacing w:val="-3"/>
        </w:rPr>
      </w:pPr>
      <w:r>
        <w:t xml:space="preserve">Kangsabati Canals </w:t>
      </w:r>
      <w:r w:rsidR="00173203" w:rsidRPr="00173203">
        <w:rPr>
          <w:spacing w:val="-2"/>
        </w:rPr>
        <w:t>Sub-</w:t>
      </w:r>
      <w:r w:rsidR="0002554C" w:rsidRPr="00173203">
        <w:t>Division</w:t>
      </w:r>
      <w:r w:rsidR="00051C9B">
        <w:t xml:space="preserve"> No.-</w:t>
      </w:r>
      <w:r>
        <w:t>X</w:t>
      </w:r>
      <w:r w:rsidR="00051C9B">
        <w:t>VII</w:t>
      </w:r>
      <w:r w:rsidR="0002554C" w:rsidRPr="00173203">
        <w:t>,</w:t>
      </w:r>
      <w:r w:rsidR="00173203" w:rsidRPr="00173203">
        <w:rPr>
          <w:spacing w:val="-3"/>
        </w:rPr>
        <w:t xml:space="preserve">Bishnupur, </w:t>
      </w:r>
      <w:r w:rsidR="0002554C" w:rsidRPr="00173203">
        <w:t>Bankura,</w:t>
      </w:r>
    </w:p>
    <w:p w:rsidR="009523D6" w:rsidRPr="00173203" w:rsidRDefault="0002554C">
      <w:pPr>
        <w:pStyle w:val="BodyText"/>
        <w:spacing w:before="51"/>
        <w:ind w:left="134"/>
        <w:rPr>
          <w:b/>
        </w:rPr>
      </w:pPr>
      <w:r w:rsidRPr="00173203">
        <w:rPr>
          <w:b/>
        </w:rPr>
        <w:t>Irrigation&amp;Waterways Directorate</w:t>
      </w:r>
    </w:p>
    <w:p w:rsidR="009523D6" w:rsidRDefault="009523D6">
      <w:pPr>
        <w:pStyle w:val="BodyText"/>
        <w:spacing w:before="2"/>
        <w:rPr>
          <w:sz w:val="27"/>
        </w:rPr>
      </w:pPr>
    </w:p>
    <w:p w:rsidR="009523D6" w:rsidRDefault="0002554C" w:rsidP="0042250C">
      <w:pPr>
        <w:pStyle w:val="BodyText"/>
        <w:tabs>
          <w:tab w:val="left" w:pos="2443"/>
          <w:tab w:val="left" w:pos="3900"/>
          <w:tab w:val="left" w:pos="5957"/>
          <w:tab w:val="left" w:pos="7895"/>
          <w:tab w:val="left" w:pos="9241"/>
          <w:tab w:val="left" w:pos="10911"/>
        </w:tabs>
        <w:ind w:left="134"/>
      </w:pPr>
      <w:r>
        <w:rPr>
          <w:spacing w:val="-2"/>
        </w:rPr>
        <w:t>I/We,Sri/Smt.</w:t>
      </w:r>
      <w:r>
        <w:rPr>
          <w:spacing w:val="-2"/>
        </w:rPr>
        <w:tab/>
      </w:r>
      <w:r>
        <w:t>,the</w:t>
      </w:r>
      <w:r>
        <w:tab/>
        <w:t>authorized</w:t>
      </w:r>
      <w:r>
        <w:tab/>
        <w:t>signatory</w:t>
      </w:r>
      <w:r>
        <w:tab/>
        <w:t>on</w:t>
      </w:r>
      <w:r>
        <w:tab/>
        <w:t>behalf</w:t>
      </w:r>
      <w:r>
        <w:tab/>
        <w:t>of</w:t>
      </w:r>
    </w:p>
    <w:p w:rsidR="009523D6" w:rsidRDefault="0002554C" w:rsidP="0042250C">
      <w:pPr>
        <w:pStyle w:val="BodyText"/>
        <w:tabs>
          <w:tab w:val="left" w:leader="dot" w:pos="10852"/>
        </w:tabs>
        <w:spacing w:before="116" w:line="357" w:lineRule="auto"/>
        <w:ind w:left="134" w:right="106"/>
      </w:pPr>
      <w:r>
        <w:rPr>
          <w:w w:val="95"/>
        </w:rPr>
        <w:t>...</w:t>
      </w:r>
      <w:r>
        <w:rPr>
          <w:spacing w:val="17"/>
          <w:w w:val="95"/>
        </w:rPr>
        <w:t>...................................................................................</w:t>
      </w:r>
      <w:r>
        <w:rPr>
          <w:w w:val="95"/>
        </w:rPr>
        <w:t>doherebyaffirmthatI/We/anyofthemember</w:t>
      </w:r>
      <w:r>
        <w:t>of..........................................................biddingagainste-NITNo...................................................Sl.No</w:t>
      </w:r>
      <w:r>
        <w:tab/>
        <w:t>do</w:t>
      </w:r>
    </w:p>
    <w:p w:rsidR="009523D6" w:rsidRDefault="0002554C" w:rsidP="0042250C">
      <w:pPr>
        <w:pStyle w:val="BodyText"/>
        <w:spacing w:before="3" w:line="360" w:lineRule="auto"/>
        <w:ind w:left="134"/>
      </w:pPr>
      <w:r>
        <w:t>nothaveanycommoninteresteitherasapartnerinanypartnershipfirm/consortium/JointVentureorasProprietor/PrincipalShareHolderofanyother Firm/Companyinthesameserialfor thework I/wewant toparticipate.</w:t>
      </w:r>
    </w:p>
    <w:p w:rsidR="009523D6" w:rsidRDefault="009523D6">
      <w:pPr>
        <w:pStyle w:val="BodyText"/>
        <w:rPr>
          <w:sz w:val="30"/>
        </w:rPr>
      </w:pPr>
    </w:p>
    <w:p w:rsidR="009523D6" w:rsidRDefault="0002554C">
      <w:pPr>
        <w:pStyle w:val="BodyText"/>
        <w:tabs>
          <w:tab w:val="left" w:pos="2026"/>
          <w:tab w:val="left" w:pos="4570"/>
          <w:tab w:val="left" w:pos="5352"/>
        </w:tabs>
        <w:ind w:left="134"/>
      </w:pPr>
      <w:r>
        <w:t>Datedthis</w:t>
      </w:r>
      <w:r>
        <w:rPr>
          <w:u w:val="single"/>
        </w:rPr>
        <w:tab/>
      </w:r>
      <w:r>
        <w:t>dayof</w:t>
      </w:r>
      <w:r>
        <w:rPr>
          <w:u w:val="single"/>
        </w:rPr>
        <w:tab/>
      </w:r>
      <w:r>
        <w:t>202</w:t>
      </w:r>
      <w:r>
        <w:rPr>
          <w:u w:val="single"/>
        </w:rPr>
        <w:tab/>
      </w:r>
    </w:p>
    <w:p w:rsidR="009523D6" w:rsidRDefault="0002554C">
      <w:pPr>
        <w:pStyle w:val="BodyText"/>
        <w:tabs>
          <w:tab w:val="left" w:pos="5371"/>
          <w:tab w:val="left" w:pos="7239"/>
        </w:tabs>
        <w:spacing w:before="116" w:line="360" w:lineRule="auto"/>
        <w:ind w:left="134" w:right="3947"/>
      </w:pPr>
      <w:r>
        <w:t>FullnameofBidder/Contractor:</w:t>
      </w:r>
      <w:r>
        <w:rPr>
          <w:u w:val="single"/>
        </w:rPr>
        <w:tab/>
      </w:r>
      <w:r>
        <w:rPr>
          <w:u w:val="single"/>
        </w:rPr>
        <w:tab/>
      </w:r>
      <w:r>
        <w:t>AuthorisedSignatory:</w:t>
      </w:r>
      <w:r>
        <w:rPr>
          <w:u w:val="single"/>
        </w:rPr>
        <w:tab/>
      </w:r>
    </w:p>
    <w:p w:rsidR="009523D6" w:rsidRDefault="0002554C">
      <w:pPr>
        <w:pStyle w:val="BodyText"/>
        <w:tabs>
          <w:tab w:val="left" w:pos="4974"/>
        </w:tabs>
        <w:spacing w:before="1" w:line="357" w:lineRule="auto"/>
        <w:ind w:left="134" w:right="6212"/>
      </w:pPr>
      <w:r>
        <w:t xml:space="preserve">Inthecapacityof: </w:t>
      </w:r>
      <w:r>
        <w:rPr>
          <w:u w:val="single"/>
        </w:rPr>
        <w:tab/>
      </w:r>
      <w:r>
        <w:t xml:space="preserve">                                                      Dulyauthorizedtosignbid</w:t>
      </w:r>
    </w:p>
    <w:p w:rsidR="009523D6" w:rsidRDefault="0002554C">
      <w:pPr>
        <w:pStyle w:val="BodyText"/>
        <w:tabs>
          <w:tab w:val="left" w:pos="7325"/>
        </w:tabs>
        <w:spacing w:before="3" w:line="360" w:lineRule="auto"/>
        <w:ind w:left="134" w:right="3861"/>
      </w:pPr>
      <w:r>
        <w:t>for&amp;onbehalfof(NameofFirm):</w:t>
      </w:r>
      <w:r>
        <w:rPr>
          <w:u w:val="single"/>
        </w:rPr>
        <w:tab/>
      </w:r>
      <w:r>
        <w:t xml:space="preserve"> (InblockCapitallettersortyped)</w:t>
      </w:r>
    </w:p>
    <w:p w:rsidR="009523D6" w:rsidRDefault="009523D6">
      <w:pPr>
        <w:pStyle w:val="BodyText"/>
        <w:rPr>
          <w:sz w:val="30"/>
        </w:rPr>
      </w:pPr>
    </w:p>
    <w:p w:rsidR="009523D6" w:rsidRDefault="0002554C">
      <w:pPr>
        <w:pStyle w:val="BodyText"/>
        <w:spacing w:before="1"/>
        <w:ind w:left="134"/>
      </w:pPr>
      <w:r>
        <w:t>Officeaddresswithseal:...........................................................................</w:t>
      </w:r>
    </w:p>
    <w:p w:rsidR="009523D6" w:rsidRDefault="0002554C">
      <w:pPr>
        <w:pStyle w:val="BodyText"/>
        <w:tabs>
          <w:tab w:val="left" w:pos="4417"/>
          <w:tab w:val="left" w:pos="5747"/>
        </w:tabs>
        <w:spacing w:before="115" w:line="360" w:lineRule="auto"/>
        <w:ind w:left="134" w:right="5439"/>
      </w:pPr>
      <w:r>
        <w:t>Telephoneno(s)(office):</w:t>
      </w:r>
      <w:r>
        <w:rPr>
          <w:u w:val="single"/>
        </w:rPr>
        <w:tab/>
      </w:r>
      <w:r>
        <w:rPr>
          <w:u w:val="single"/>
        </w:rPr>
        <w:tab/>
      </w:r>
      <w:r>
        <w:t xml:space="preserve"> MobileNo:</w:t>
      </w:r>
      <w:r>
        <w:rPr>
          <w:u w:val="single"/>
        </w:rPr>
        <w:tab/>
      </w:r>
    </w:p>
    <w:p w:rsidR="009523D6" w:rsidRDefault="0002554C">
      <w:pPr>
        <w:pStyle w:val="BodyText"/>
        <w:tabs>
          <w:tab w:val="left" w:pos="3380"/>
        </w:tabs>
        <w:spacing w:line="229" w:lineRule="exact"/>
        <w:ind w:left="134"/>
      </w:pPr>
      <w:r>
        <w:t>FaxNo:</w:t>
      </w:r>
      <w:r>
        <w:rPr>
          <w:u w:val="single"/>
        </w:rPr>
        <w:tab/>
      </w:r>
    </w:p>
    <w:p w:rsidR="009523D6" w:rsidRDefault="0002554C">
      <w:pPr>
        <w:pStyle w:val="BodyText"/>
        <w:tabs>
          <w:tab w:val="left" w:pos="4438"/>
        </w:tabs>
        <w:spacing w:before="125"/>
        <w:ind w:left="134"/>
      </w:pPr>
      <w:r>
        <w:t>EmailID:</w:t>
      </w:r>
      <w:r>
        <w:rPr>
          <w:u w:val="single"/>
        </w:rPr>
        <w:tab/>
      </w:r>
    </w:p>
    <w:p w:rsidR="009523D6" w:rsidRDefault="009523D6">
      <w:pPr>
        <w:pStyle w:val="BodyText"/>
      </w:pPr>
    </w:p>
    <w:p w:rsidR="009523D6" w:rsidRDefault="009523D6">
      <w:pPr>
        <w:pStyle w:val="BodyText"/>
        <w:rPr>
          <w:sz w:val="29"/>
        </w:rPr>
      </w:pPr>
    </w:p>
    <w:p w:rsidR="009523D6" w:rsidRDefault="0002554C">
      <w:pPr>
        <w:pStyle w:val="BodyText"/>
        <w:spacing w:before="93"/>
        <w:ind w:left="854"/>
      </w:pPr>
      <w:r>
        <w:t>*Incaseof JointVenture &amp;ConsortiumtheLeadMembertosubmitthisformat.</w:t>
      </w:r>
    </w:p>
    <w:p w:rsidR="009523D6" w:rsidRDefault="009523D6">
      <w:pPr>
        <w:pStyle w:val="BodyText"/>
      </w:pPr>
    </w:p>
    <w:p w:rsidR="009523D6" w:rsidRDefault="009523D6">
      <w:pPr>
        <w:pStyle w:val="BodyText"/>
        <w:spacing w:before="5"/>
        <w:rPr>
          <w:sz w:val="21"/>
        </w:rPr>
      </w:pPr>
    </w:p>
    <w:p w:rsidR="00523262" w:rsidRDefault="00523262">
      <w:pPr>
        <w:pStyle w:val="BodyText"/>
        <w:spacing w:before="93"/>
        <w:ind w:left="7357"/>
      </w:pPr>
    </w:p>
    <w:p w:rsidR="009523D6" w:rsidRDefault="0002554C">
      <w:pPr>
        <w:pStyle w:val="BodyText"/>
        <w:spacing w:before="93"/>
        <w:ind w:left="7357"/>
      </w:pPr>
      <w:r>
        <w:t>(DIGITALSIGNATUREOF BIDDER)</w:t>
      </w:r>
    </w:p>
    <w:p w:rsidR="009523D6" w:rsidRDefault="009523D6" w:rsidP="00173203">
      <w:pPr>
        <w:pStyle w:val="BodyText"/>
        <w:ind w:left="134"/>
        <w:sectPr w:rsidR="009523D6">
          <w:pgSz w:w="11910" w:h="16840"/>
          <w:pgMar w:top="1580" w:right="240" w:bottom="1000" w:left="480" w:header="0" w:footer="804" w:gutter="0"/>
          <w:cols w:space="720"/>
        </w:sectPr>
      </w:pPr>
    </w:p>
    <w:p w:rsidR="009523D6" w:rsidRDefault="0002554C">
      <w:pPr>
        <w:pStyle w:val="Heading1"/>
        <w:spacing w:before="80"/>
        <w:ind w:right="115"/>
      </w:pPr>
      <w:r>
        <w:rPr>
          <w:u w:val="thick"/>
        </w:rPr>
        <w:lastRenderedPageBreak/>
        <w:t>FORM–3</w:t>
      </w:r>
    </w:p>
    <w:p w:rsidR="009523D6" w:rsidRDefault="0002554C">
      <w:pPr>
        <w:pStyle w:val="Heading2"/>
        <w:spacing w:before="51"/>
      </w:pPr>
      <w:r>
        <w:rPr>
          <w:w w:val="95"/>
        </w:rPr>
        <w:t>PowerofAttorneyforsigningofContract/TenderAgreement*</w:t>
      </w:r>
    </w:p>
    <w:p w:rsidR="009523D6" w:rsidRDefault="009523D6">
      <w:pPr>
        <w:pStyle w:val="BodyText"/>
        <w:spacing w:before="2"/>
        <w:rPr>
          <w:rFonts w:ascii="Arial"/>
          <w:b/>
          <w:sz w:val="21"/>
        </w:rPr>
      </w:pPr>
    </w:p>
    <w:p w:rsidR="009523D6" w:rsidRDefault="0002554C">
      <w:pPr>
        <w:spacing w:line="276" w:lineRule="auto"/>
        <w:ind w:left="218" w:right="148"/>
        <w:jc w:val="center"/>
        <w:rPr>
          <w:sz w:val="16"/>
        </w:rPr>
      </w:pPr>
      <w:r>
        <w:rPr>
          <w:sz w:val="16"/>
        </w:rPr>
        <w:t>(May be submitted if the bidder is a Company, Autonomous Body, Undertaking, Corporation, and NGO, in plain paper or otherwise in any legallyacceptableformat  whichshall betreated astheselfdeclaration ofthebidder)</w:t>
      </w:r>
    </w:p>
    <w:p w:rsidR="009523D6" w:rsidRDefault="009523D6">
      <w:pPr>
        <w:pStyle w:val="BodyText"/>
        <w:spacing w:before="4"/>
        <w:rPr>
          <w:sz w:val="17"/>
        </w:rPr>
      </w:pPr>
    </w:p>
    <w:p w:rsidR="009523D6" w:rsidRDefault="0002554C">
      <w:pPr>
        <w:pStyle w:val="BodyText"/>
        <w:tabs>
          <w:tab w:val="left" w:leader="dot" w:pos="6091"/>
        </w:tabs>
        <w:ind w:left="206"/>
      </w:pPr>
      <w:r>
        <w:t>Knowallmenbythesepresents,I/We,</w:t>
      </w:r>
      <w:r>
        <w:rPr>
          <w:rFonts w:ascii="Times New Roman"/>
        </w:rPr>
        <w:tab/>
      </w:r>
      <w:r>
        <w:t>(nameofthefirmandaddressoftheregisteredoffice)</w:t>
      </w:r>
    </w:p>
    <w:p w:rsidR="009523D6" w:rsidRDefault="0002554C">
      <w:pPr>
        <w:pStyle w:val="BodyText"/>
        <w:spacing w:before="36"/>
        <w:ind w:left="206"/>
      </w:pPr>
      <w:r>
        <w:t>doherebyirrevocablyconstitute,nominate,appoint  and  authoriseMr./Ms(Name).........................son/daughterof</w:t>
      </w:r>
    </w:p>
    <w:p w:rsidR="009523D6" w:rsidRDefault="0002554C">
      <w:pPr>
        <w:pStyle w:val="BodyText"/>
        <w:tabs>
          <w:tab w:val="left" w:pos="4049"/>
          <w:tab w:val="left" w:leader="dot" w:pos="10917"/>
        </w:tabs>
        <w:spacing w:before="34"/>
        <w:ind w:left="206"/>
      </w:pPr>
      <w:r>
        <w:t>……………………………………….</w:t>
      </w:r>
      <w:r>
        <w:tab/>
        <w:t>andpresentlyresidingat…</w:t>
      </w:r>
      <w:r>
        <w:rPr>
          <w:rFonts w:ascii="Times New Roman" w:hAnsi="Times New Roman"/>
        </w:rPr>
        <w:tab/>
      </w:r>
      <w:r>
        <w:t>,</w:t>
      </w:r>
    </w:p>
    <w:p w:rsidR="009523D6" w:rsidRDefault="0002554C">
      <w:pPr>
        <w:pStyle w:val="BodyText"/>
        <w:spacing w:before="34"/>
        <w:ind w:left="206"/>
      </w:pPr>
      <w:r>
        <w:t>whoispresentlyemployedwithus/theLeadMemberofourConsortium/JointVentureandholdingthepositionof</w:t>
      </w:r>
    </w:p>
    <w:p w:rsidR="009523D6" w:rsidRDefault="0002554C">
      <w:pPr>
        <w:pStyle w:val="BodyText"/>
        <w:spacing w:before="34" w:line="276" w:lineRule="auto"/>
        <w:ind w:left="206" w:right="206"/>
        <w:jc w:val="both"/>
      </w:pPr>
      <w:r>
        <w:t>………………………….., as our true and lawful attorney (hereinafter referred to as the “Attorney”) to do in our name andon our behalf, all such acts, deeds and things as are necessary or required in connection with or incidental to submissionof our bid for the ***** Project proposed or being developed by the Governor of the State of West Bengal represented bytheSuperintendingEngineer,.................................Circle,Irrigation&amp; WaterwaysDirectorate,Governmentof WestBengal,including but not limited to signing and submission of all applications, bids and other documents and writings,participate in bidders’ and other conferences and providing information / responses to the Authority, representing us in allmatters before the Authority, signing and execution of all contracts including the Agreement and undertakings consequentto acceptance of our bid, and generally dealing with the ‘Authority’ in all matters in connection with orrelatingtoorarisingoutofourbidforthesaidProjectand/oruponaward thereof to us and/or till the entering into of theAgreement withtheAuthority;</w:t>
      </w:r>
    </w:p>
    <w:p w:rsidR="009523D6" w:rsidRDefault="0002554C">
      <w:pPr>
        <w:pStyle w:val="BodyText"/>
        <w:spacing w:before="102" w:line="273" w:lineRule="auto"/>
        <w:ind w:left="206" w:right="225"/>
        <w:jc w:val="both"/>
      </w:pPr>
      <w:r>
        <w:t>AND we hereby agree to ratify and confirm and do hereby ratify and confirm all acts, deeds and things done or caused tobe done by our said Attorney pursuant to and in exercise of the powers conferred by this Power of Attorney and that allacts, deeds and things done by our said Attorney in exercise of the powers hereby conferred shall and shall always bedeemedtohavebeendonebyus.</w:t>
      </w:r>
    </w:p>
    <w:p w:rsidR="009523D6" w:rsidRDefault="0002554C">
      <w:pPr>
        <w:spacing w:before="107"/>
        <w:ind w:left="206"/>
        <w:jc w:val="both"/>
        <w:rPr>
          <w:sz w:val="18"/>
        </w:rPr>
      </w:pPr>
      <w:r>
        <w:rPr>
          <w:sz w:val="18"/>
        </w:rPr>
        <w:t>INWITNESS  WHEREOF  WE,  …………………………..,  THE  ABOVENAMEDPRINCIPALSHAVEEXECUTEDTHISPOWER</w:t>
      </w:r>
    </w:p>
    <w:p w:rsidR="009523D6" w:rsidRDefault="0002554C">
      <w:pPr>
        <w:spacing w:before="31"/>
        <w:ind w:left="206"/>
        <w:jc w:val="both"/>
        <w:rPr>
          <w:sz w:val="18"/>
        </w:rPr>
      </w:pPr>
      <w:r>
        <w:rPr>
          <w:sz w:val="18"/>
        </w:rPr>
        <w:t>OFATTORNEYONTHIS………………………DAYOF…………………….., 20.…..For…………………………….</w:t>
      </w:r>
    </w:p>
    <w:p w:rsidR="009523D6" w:rsidRDefault="0002554C">
      <w:pPr>
        <w:pStyle w:val="BodyText"/>
        <w:spacing w:before="130" w:line="381" w:lineRule="auto"/>
        <w:ind w:left="225" w:right="2869" w:firstLine="16"/>
      </w:pPr>
      <w:r>
        <w:t>(Signature Name date designation and address of the bidder/(s) &amp; Contact No. &amp; e-mail ID)Witnesses:(FullNamewithpermanentaddressesandcontactnos.)</w:t>
      </w:r>
    </w:p>
    <w:p w:rsidR="009523D6" w:rsidRDefault="0002554C">
      <w:pPr>
        <w:pStyle w:val="BodyText"/>
        <w:spacing w:before="166"/>
        <w:ind w:left="249"/>
      </w:pPr>
      <w:r>
        <w:t>1.</w:t>
      </w:r>
    </w:p>
    <w:p w:rsidR="009523D6" w:rsidRDefault="0002554C">
      <w:pPr>
        <w:pStyle w:val="BodyText"/>
        <w:spacing w:before="34"/>
        <w:ind w:left="249"/>
      </w:pPr>
      <w:r>
        <w:t>2.</w:t>
      </w:r>
    </w:p>
    <w:p w:rsidR="009523D6" w:rsidRDefault="009523D6">
      <w:pPr>
        <w:pStyle w:val="BodyText"/>
      </w:pPr>
    </w:p>
    <w:p w:rsidR="009523D6" w:rsidRDefault="009523D6">
      <w:pPr>
        <w:pStyle w:val="BodyText"/>
        <w:spacing w:before="10"/>
        <w:rPr>
          <w:sz w:val="19"/>
        </w:rPr>
      </w:pPr>
    </w:p>
    <w:p w:rsidR="009523D6" w:rsidRDefault="0002554C">
      <w:pPr>
        <w:pStyle w:val="BodyText"/>
        <w:ind w:left="129" w:right="9138"/>
        <w:jc w:val="center"/>
      </w:pPr>
      <w:r>
        <w:t>Signed&amp;accepted</w:t>
      </w:r>
    </w:p>
    <w:p w:rsidR="009523D6" w:rsidRDefault="0002554C">
      <w:pPr>
        <w:pStyle w:val="BodyText"/>
        <w:spacing w:before="35"/>
        <w:ind w:left="2094" w:right="148"/>
        <w:jc w:val="center"/>
      </w:pPr>
      <w:r>
        <w:t>Notarized</w:t>
      </w:r>
    </w:p>
    <w:p w:rsidR="009523D6" w:rsidRDefault="009523D6">
      <w:pPr>
        <w:pStyle w:val="BodyText"/>
        <w:spacing w:before="5"/>
        <w:rPr>
          <w:sz w:val="24"/>
        </w:rPr>
      </w:pPr>
    </w:p>
    <w:p w:rsidR="009523D6" w:rsidRDefault="0002554C">
      <w:pPr>
        <w:spacing w:before="93"/>
        <w:ind w:left="134"/>
        <w:rPr>
          <w:rFonts w:ascii="Arial"/>
          <w:i/>
          <w:sz w:val="20"/>
        </w:rPr>
      </w:pPr>
      <w:r>
        <w:rPr>
          <w:rFonts w:ascii="Arial"/>
          <w:i/>
          <w:sz w:val="20"/>
        </w:rPr>
        <w:t>Notes:</w:t>
      </w:r>
    </w:p>
    <w:p w:rsidR="009523D6" w:rsidRDefault="0002554C">
      <w:pPr>
        <w:pStyle w:val="ListParagraph"/>
        <w:numPr>
          <w:ilvl w:val="0"/>
          <w:numId w:val="3"/>
        </w:numPr>
        <w:tabs>
          <w:tab w:val="left" w:pos="567"/>
        </w:tabs>
        <w:spacing w:before="35" w:line="276" w:lineRule="auto"/>
        <w:ind w:right="211"/>
        <w:rPr>
          <w:rFonts w:ascii="Arial"/>
          <w:i/>
          <w:sz w:val="20"/>
        </w:rPr>
      </w:pPr>
      <w:r>
        <w:rPr>
          <w:rFonts w:ascii="Arial"/>
          <w:i/>
          <w:sz w:val="20"/>
        </w:rPr>
        <w:t>The mode of execution of the Power of Attorney should be in accordance with the procedure,ifany,laiddownbytheapplicablelaw</w:t>
      </w:r>
      <w:r>
        <w:rPr>
          <w:rFonts w:ascii="Arial"/>
          <w:i/>
          <w:spacing w:val="11"/>
          <w:sz w:val="20"/>
        </w:rPr>
        <w:t xml:space="preserve">in  </w:t>
      </w:r>
      <w:r>
        <w:rPr>
          <w:rFonts w:ascii="Arial"/>
          <w:i/>
          <w:sz w:val="20"/>
        </w:rPr>
        <w:t>India and thecharterdocumentsof the executants and when it is so required, the sameshouldbeunder commonsealaffixedinaccordancewiththerequiredprocedure.</w:t>
      </w:r>
    </w:p>
    <w:p w:rsidR="009523D6" w:rsidRDefault="0002554C">
      <w:pPr>
        <w:pStyle w:val="ListParagraph"/>
        <w:numPr>
          <w:ilvl w:val="0"/>
          <w:numId w:val="3"/>
        </w:numPr>
        <w:tabs>
          <w:tab w:val="left" w:pos="567"/>
        </w:tabs>
        <w:spacing w:before="1" w:line="276" w:lineRule="auto"/>
        <w:ind w:right="213"/>
        <w:rPr>
          <w:rFonts w:ascii="Arial" w:hAnsi="Arial"/>
          <w:i/>
          <w:sz w:val="20"/>
        </w:rPr>
      </w:pPr>
      <w:r>
        <w:rPr>
          <w:rFonts w:ascii="Arial" w:hAnsi="Arial"/>
          <w:i/>
          <w:sz w:val="20"/>
        </w:rPr>
        <w:t>Whereverrequired,theBiddershouldsubmitforverificationtheextractofthecharterdocumentsanddocuments such as a board or shareholders’ resolution/ power of attorney in favour of the person executing thisPowerofAttorneyfor thedelegation ofpowerhereunderonbehalf oftheBidder.</w:t>
      </w:r>
    </w:p>
    <w:p w:rsidR="009523D6" w:rsidRDefault="0002554C">
      <w:pPr>
        <w:pStyle w:val="ListParagraph"/>
        <w:numPr>
          <w:ilvl w:val="0"/>
          <w:numId w:val="3"/>
        </w:numPr>
        <w:tabs>
          <w:tab w:val="left" w:pos="567"/>
        </w:tabs>
        <w:spacing w:before="1" w:line="276" w:lineRule="auto"/>
        <w:ind w:right="205"/>
        <w:rPr>
          <w:rFonts w:ascii="Arial"/>
          <w:i/>
          <w:sz w:val="20"/>
        </w:rPr>
      </w:pPr>
      <w:r>
        <w:rPr>
          <w:rFonts w:ascii="Arial"/>
          <w:i/>
          <w:sz w:val="20"/>
        </w:rPr>
        <w:t>ForaPowerofAttorneyexecutedandissuedoverseas,thedocumentwillalso have to be legalized by theIndian Embassy and notarized in the jurisdiction where the Power of Attorney is being issued. However, the Power ofAttorney provided by Bidders from countries that have signed the Hague Legislation Convention, 1961 are notrequiredto belegalized bytheIndianEmbassyifitcarriesaconforming Apostlecertificate.</w:t>
      </w:r>
    </w:p>
    <w:p w:rsidR="009523D6" w:rsidRDefault="009523D6">
      <w:pPr>
        <w:pStyle w:val="BodyText"/>
        <w:rPr>
          <w:rFonts w:ascii="Arial"/>
          <w:i/>
          <w:sz w:val="22"/>
        </w:rPr>
      </w:pPr>
    </w:p>
    <w:p w:rsidR="009523D6" w:rsidRDefault="009523D6">
      <w:pPr>
        <w:pStyle w:val="BodyText"/>
        <w:spacing w:before="1"/>
        <w:rPr>
          <w:rFonts w:ascii="Arial"/>
          <w:i/>
          <w:sz w:val="24"/>
        </w:rPr>
      </w:pPr>
    </w:p>
    <w:p w:rsidR="009523D6" w:rsidRDefault="0002554C">
      <w:pPr>
        <w:pStyle w:val="ListParagraph"/>
        <w:numPr>
          <w:ilvl w:val="0"/>
          <w:numId w:val="2"/>
        </w:numPr>
        <w:tabs>
          <w:tab w:val="left" w:pos="622"/>
        </w:tabs>
        <w:spacing w:line="273" w:lineRule="auto"/>
        <w:ind w:right="149" w:hanging="298"/>
        <w:rPr>
          <w:rFonts w:ascii="Arial" w:hAnsi="Arial"/>
          <w:b/>
          <w:i/>
          <w:sz w:val="20"/>
        </w:rPr>
      </w:pPr>
      <w:r>
        <w:tab/>
      </w:r>
      <w:r>
        <w:rPr>
          <w:rFonts w:ascii="Arial" w:hAnsi="Arial"/>
          <w:b/>
          <w:i/>
          <w:sz w:val="20"/>
        </w:rPr>
        <w:t>Thisisonlyaspecimenformatandthebiddermaysubmitanyotherlegallyvalidformatbybidderorganisationexcept ProprietorshipFirms.</w:t>
      </w:r>
    </w:p>
    <w:p w:rsidR="009523D6" w:rsidRDefault="009523D6">
      <w:pPr>
        <w:spacing w:line="273" w:lineRule="auto"/>
        <w:jc w:val="both"/>
        <w:rPr>
          <w:rFonts w:ascii="Arial" w:hAnsi="Arial"/>
          <w:sz w:val="20"/>
        </w:rPr>
        <w:sectPr w:rsidR="009523D6">
          <w:pgSz w:w="11910" w:h="16840"/>
          <w:pgMar w:top="1360" w:right="240" w:bottom="1000" w:left="480" w:header="0" w:footer="804" w:gutter="0"/>
          <w:cols w:space="720"/>
        </w:sectPr>
      </w:pPr>
    </w:p>
    <w:p w:rsidR="009523D6" w:rsidRDefault="0002554C">
      <w:pPr>
        <w:pStyle w:val="Heading1"/>
        <w:spacing w:before="75"/>
        <w:ind w:right="131"/>
      </w:pPr>
      <w:r>
        <w:rPr>
          <w:u w:val="thick"/>
        </w:rPr>
        <w:lastRenderedPageBreak/>
        <w:t>FORM–4</w:t>
      </w:r>
    </w:p>
    <w:p w:rsidR="00051C9B" w:rsidRPr="00850E8B" w:rsidRDefault="00051C9B" w:rsidP="00051C9B">
      <w:pPr>
        <w:adjustRightInd w:val="0"/>
        <w:ind w:right="26"/>
        <w:jc w:val="center"/>
        <w:rPr>
          <w:rFonts w:ascii="Arial" w:hAnsi="Arial" w:cs="Arial"/>
          <w:b/>
          <w:sz w:val="28"/>
          <w:szCs w:val="28"/>
        </w:rPr>
      </w:pPr>
      <w:r w:rsidRPr="00850E8B">
        <w:rPr>
          <w:rFonts w:ascii="Arial" w:hAnsi="Arial" w:cs="Arial"/>
          <w:b/>
          <w:sz w:val="28"/>
          <w:szCs w:val="28"/>
        </w:rPr>
        <w:t>D</w:t>
      </w:r>
      <w:r w:rsidRPr="00850E8B">
        <w:rPr>
          <w:rFonts w:ascii="Arial" w:hAnsi="Arial" w:cs="Arial"/>
          <w:b/>
          <w:spacing w:val="1"/>
          <w:sz w:val="28"/>
          <w:szCs w:val="28"/>
        </w:rPr>
        <w:t>e</w:t>
      </w:r>
      <w:r w:rsidRPr="00850E8B">
        <w:rPr>
          <w:rFonts w:ascii="Arial" w:hAnsi="Arial" w:cs="Arial"/>
          <w:b/>
          <w:sz w:val="28"/>
          <w:szCs w:val="28"/>
        </w:rPr>
        <w:t>cl</w:t>
      </w:r>
      <w:r w:rsidRPr="00850E8B">
        <w:rPr>
          <w:rFonts w:ascii="Arial" w:hAnsi="Arial" w:cs="Arial"/>
          <w:b/>
          <w:spacing w:val="1"/>
          <w:sz w:val="28"/>
          <w:szCs w:val="28"/>
        </w:rPr>
        <w:t>a</w:t>
      </w:r>
      <w:r w:rsidRPr="00850E8B">
        <w:rPr>
          <w:rFonts w:ascii="Arial" w:hAnsi="Arial" w:cs="Arial"/>
          <w:b/>
          <w:spacing w:val="-1"/>
          <w:sz w:val="28"/>
          <w:szCs w:val="28"/>
        </w:rPr>
        <w:t>r</w:t>
      </w:r>
      <w:r w:rsidRPr="00850E8B">
        <w:rPr>
          <w:rFonts w:ascii="Arial" w:hAnsi="Arial" w:cs="Arial"/>
          <w:b/>
          <w:spacing w:val="1"/>
          <w:sz w:val="28"/>
          <w:szCs w:val="28"/>
        </w:rPr>
        <w:t>a</w:t>
      </w:r>
      <w:r w:rsidRPr="00850E8B">
        <w:rPr>
          <w:rFonts w:ascii="Arial" w:hAnsi="Arial" w:cs="Arial"/>
          <w:b/>
          <w:sz w:val="28"/>
          <w:szCs w:val="28"/>
        </w:rPr>
        <w:t>ti</w:t>
      </w:r>
      <w:r w:rsidRPr="00850E8B">
        <w:rPr>
          <w:rFonts w:ascii="Arial" w:hAnsi="Arial" w:cs="Arial"/>
          <w:b/>
          <w:spacing w:val="1"/>
          <w:sz w:val="28"/>
          <w:szCs w:val="28"/>
        </w:rPr>
        <w:t>o</w:t>
      </w:r>
      <w:r w:rsidRPr="00850E8B">
        <w:rPr>
          <w:rFonts w:ascii="Arial" w:hAnsi="Arial" w:cs="Arial"/>
          <w:b/>
          <w:sz w:val="28"/>
          <w:szCs w:val="28"/>
        </w:rPr>
        <w:t>n</w:t>
      </w:r>
      <w:r w:rsidRPr="00850E8B">
        <w:rPr>
          <w:rFonts w:ascii="Arial" w:hAnsi="Arial" w:cs="Arial"/>
          <w:b/>
          <w:spacing w:val="2"/>
          <w:sz w:val="28"/>
          <w:szCs w:val="28"/>
        </w:rPr>
        <w:t xml:space="preserve"> on antecedents and performance </w:t>
      </w:r>
    </w:p>
    <w:p w:rsidR="009523D6" w:rsidRDefault="00051C9B" w:rsidP="00051C9B">
      <w:pPr>
        <w:ind w:left="211" w:right="148"/>
        <w:jc w:val="center"/>
        <w:rPr>
          <w:sz w:val="16"/>
        </w:rPr>
      </w:pPr>
      <w:r>
        <w:rPr>
          <w:sz w:val="16"/>
        </w:rPr>
        <w:t xml:space="preserve"> </w:t>
      </w:r>
      <w:r w:rsidR="0002554C">
        <w:rPr>
          <w:sz w:val="16"/>
        </w:rPr>
        <w:t>( To be submitted in plain paper/letter head as per specimen, duly filled up and uploaded with digital signature, which shall be treated as the selfdeclarationofthe bidder)</w:t>
      </w:r>
    </w:p>
    <w:p w:rsidR="009523D6" w:rsidRDefault="009523D6">
      <w:pPr>
        <w:pStyle w:val="BodyText"/>
        <w:rPr>
          <w:sz w:val="18"/>
        </w:rPr>
      </w:pPr>
    </w:p>
    <w:p w:rsidR="009523D6" w:rsidRDefault="009523D6">
      <w:pPr>
        <w:pStyle w:val="BodyText"/>
        <w:rPr>
          <w:sz w:val="18"/>
        </w:rPr>
      </w:pPr>
    </w:p>
    <w:p w:rsidR="009523D6" w:rsidRDefault="009523D6">
      <w:pPr>
        <w:pStyle w:val="BodyText"/>
        <w:rPr>
          <w:sz w:val="18"/>
        </w:rPr>
      </w:pPr>
    </w:p>
    <w:p w:rsidR="009523D6" w:rsidRDefault="009523D6">
      <w:pPr>
        <w:pStyle w:val="BodyText"/>
        <w:rPr>
          <w:sz w:val="18"/>
        </w:rPr>
      </w:pPr>
    </w:p>
    <w:p w:rsidR="009523D6" w:rsidRDefault="009523D6">
      <w:pPr>
        <w:pStyle w:val="BodyText"/>
        <w:spacing w:before="9"/>
        <w:rPr>
          <w:sz w:val="14"/>
        </w:rPr>
      </w:pPr>
    </w:p>
    <w:p w:rsidR="009523D6" w:rsidRDefault="0002554C">
      <w:pPr>
        <w:tabs>
          <w:tab w:val="left" w:pos="7909"/>
        </w:tabs>
        <w:spacing w:before="1"/>
        <w:ind w:left="134"/>
        <w:rPr>
          <w:rFonts w:ascii="Arial" w:hAnsi="Arial"/>
          <w:b/>
          <w:sz w:val="20"/>
        </w:rPr>
      </w:pPr>
      <w:r>
        <w:rPr>
          <w:rFonts w:ascii="Arial" w:hAnsi="Arial"/>
          <w:b/>
          <w:sz w:val="20"/>
        </w:rPr>
        <w:t>Ref:-e-NITNo.</w:t>
      </w:r>
      <w:r w:rsidR="00767969" w:rsidRPr="00767969">
        <w:t xml:space="preserve"> </w:t>
      </w:r>
      <w:r w:rsidR="00051C9B">
        <w:t>WBIW/SDO/KCSD-XVII/e-NIT-05</w:t>
      </w:r>
      <w:r w:rsidR="00767969">
        <w:t>e/2022-23</w:t>
      </w:r>
      <w:r>
        <w:rPr>
          <w:rFonts w:ascii="Arial" w:hAnsi="Arial"/>
          <w:b/>
        </w:rPr>
        <w:tab/>
      </w:r>
      <w:r>
        <w:rPr>
          <w:rFonts w:ascii="Arial" w:hAnsi="Arial"/>
          <w:b/>
          <w:sz w:val="20"/>
        </w:rPr>
        <w:t>e-TenderIDNo……………….</w:t>
      </w:r>
    </w:p>
    <w:p w:rsidR="009523D6" w:rsidRDefault="009523D6">
      <w:pPr>
        <w:pStyle w:val="BodyText"/>
        <w:spacing w:before="6"/>
        <w:rPr>
          <w:rFonts w:ascii="Arial"/>
          <w:b/>
          <w:sz w:val="26"/>
        </w:rPr>
      </w:pPr>
    </w:p>
    <w:p w:rsidR="009523D6" w:rsidRDefault="0002554C">
      <w:pPr>
        <w:pStyle w:val="Heading4"/>
        <w:ind w:left="1934"/>
      </w:pPr>
      <w:r>
        <w:t>WorkSl.No.-</w:t>
      </w:r>
    </w:p>
    <w:p w:rsidR="009523D6" w:rsidRDefault="009523D6">
      <w:pPr>
        <w:pStyle w:val="BodyText"/>
        <w:spacing w:before="7"/>
        <w:rPr>
          <w:rFonts w:ascii="Arial"/>
          <w:b/>
          <w:sz w:val="28"/>
        </w:rPr>
      </w:pPr>
    </w:p>
    <w:p w:rsidR="00173203" w:rsidRPr="00173203" w:rsidRDefault="00173203" w:rsidP="00173203">
      <w:pPr>
        <w:pStyle w:val="BodyText"/>
        <w:spacing w:before="1"/>
        <w:ind w:left="134"/>
        <w:rPr>
          <w:b/>
        </w:rPr>
      </w:pPr>
      <w:r w:rsidRPr="00173203">
        <w:rPr>
          <w:b/>
        </w:rPr>
        <w:t>To,</w:t>
      </w:r>
    </w:p>
    <w:p w:rsidR="00173203" w:rsidRPr="00173203" w:rsidRDefault="00173203" w:rsidP="00173203">
      <w:pPr>
        <w:pStyle w:val="BodyText"/>
        <w:spacing w:before="48"/>
        <w:ind w:left="134"/>
        <w:rPr>
          <w:b/>
        </w:rPr>
      </w:pPr>
      <w:r w:rsidRPr="00173203">
        <w:rPr>
          <w:b/>
        </w:rPr>
        <w:t>The</w:t>
      </w:r>
      <w:r w:rsidR="00767969">
        <w:rPr>
          <w:b/>
        </w:rPr>
        <w:t xml:space="preserve"> </w:t>
      </w:r>
      <w:r w:rsidRPr="00173203">
        <w:rPr>
          <w:b/>
        </w:rPr>
        <w:t>Sub-Divisional Officer</w:t>
      </w:r>
    </w:p>
    <w:p w:rsidR="00173203" w:rsidRPr="003841F0" w:rsidRDefault="00767969" w:rsidP="003841F0">
      <w:pPr>
        <w:pStyle w:val="Heading4"/>
        <w:spacing w:before="48"/>
        <w:rPr>
          <w:spacing w:val="-3"/>
        </w:rPr>
      </w:pPr>
      <w:r>
        <w:t xml:space="preserve">Kangsabati Canals </w:t>
      </w:r>
      <w:r w:rsidR="00173203" w:rsidRPr="00173203">
        <w:rPr>
          <w:spacing w:val="-2"/>
        </w:rPr>
        <w:t>Sub-</w:t>
      </w:r>
      <w:r w:rsidR="00173203" w:rsidRPr="00173203">
        <w:t>Division</w:t>
      </w:r>
      <w:r w:rsidR="00051C9B">
        <w:t xml:space="preserve"> No.-</w:t>
      </w:r>
      <w:r>
        <w:t>X</w:t>
      </w:r>
      <w:r w:rsidR="00051C9B">
        <w:t>VII</w:t>
      </w:r>
      <w:r w:rsidR="00173203" w:rsidRPr="00173203">
        <w:t>,</w:t>
      </w:r>
      <w:r w:rsidR="00173203" w:rsidRPr="00173203">
        <w:rPr>
          <w:spacing w:val="-3"/>
        </w:rPr>
        <w:t xml:space="preserve">Bishnupur, </w:t>
      </w:r>
      <w:r w:rsidR="00173203" w:rsidRPr="00173203">
        <w:t>Bankura,</w:t>
      </w:r>
    </w:p>
    <w:p w:rsidR="00173203" w:rsidRPr="00173203" w:rsidRDefault="00173203" w:rsidP="00173203">
      <w:pPr>
        <w:pStyle w:val="BodyText"/>
        <w:spacing w:before="51"/>
        <w:ind w:left="134"/>
        <w:rPr>
          <w:b/>
        </w:rPr>
      </w:pPr>
      <w:r w:rsidRPr="00173203">
        <w:rPr>
          <w:b/>
        </w:rPr>
        <w:t>Irrigation&amp;Waterways Directorate</w:t>
      </w:r>
    </w:p>
    <w:p w:rsidR="009523D6" w:rsidRDefault="009523D6">
      <w:pPr>
        <w:pStyle w:val="BodyText"/>
        <w:spacing w:before="2"/>
        <w:rPr>
          <w:sz w:val="27"/>
        </w:rPr>
      </w:pPr>
    </w:p>
    <w:p w:rsidR="009523D6" w:rsidRDefault="0002554C">
      <w:pPr>
        <w:pStyle w:val="BodyText"/>
        <w:tabs>
          <w:tab w:val="left" w:pos="1761"/>
          <w:tab w:val="left" w:pos="3621"/>
          <w:tab w:val="left" w:pos="5108"/>
          <w:tab w:val="left" w:pos="7193"/>
          <w:tab w:val="left" w:pos="9157"/>
          <w:tab w:val="left" w:pos="10533"/>
        </w:tabs>
        <w:spacing w:line="360" w:lineRule="auto"/>
        <w:ind w:left="134" w:right="109"/>
        <w:jc w:val="both"/>
      </w:pPr>
      <w:r>
        <w:rPr>
          <w:spacing w:val="-4"/>
        </w:rPr>
        <w:t>I/We,</w:t>
      </w:r>
      <w:r>
        <w:rPr>
          <w:spacing w:val="-4"/>
        </w:rPr>
        <w:tab/>
      </w:r>
      <w:r>
        <w:t>Sri/Smt.</w:t>
      </w:r>
      <w:r>
        <w:tab/>
        <w:t>,the</w:t>
      </w:r>
      <w:r>
        <w:tab/>
        <w:t>authorized</w:t>
      </w:r>
      <w:r>
        <w:tab/>
        <w:t>signatory</w:t>
      </w:r>
      <w:r>
        <w:tab/>
        <w:t>on</w:t>
      </w:r>
      <w:r>
        <w:tab/>
      </w:r>
      <w:r>
        <w:rPr>
          <w:spacing w:val="-1"/>
        </w:rPr>
        <w:t>behalf</w:t>
      </w:r>
      <w:r>
        <w:t xml:space="preserve">of. </w:t>
      </w:r>
      <w:r>
        <w:rPr>
          <w:spacing w:val="16"/>
        </w:rPr>
        <w:t xml:space="preserve">..................................................................................... </w:t>
      </w:r>
      <w:r>
        <w:t>doherebyaffirmthatI/We/anyofthememberof..........................................................biddingagainste- NITNo...................................................Sl.No.......................</w:t>
      </w:r>
    </w:p>
    <w:p w:rsidR="009523D6" w:rsidRDefault="0002554C">
      <w:pPr>
        <w:pStyle w:val="BodyText"/>
        <w:spacing w:line="360" w:lineRule="auto"/>
        <w:ind w:left="134" w:right="128"/>
        <w:jc w:val="both"/>
      </w:pPr>
      <w:r>
        <w:t>are not black listed or debarred from participation in State Government procurements and tenders in the Irrigation &amp;WaterwaysDirectorate, Government of West Bengal, otherDepartmentsoftheStateGovernmentandGovernment ofIndiaonthedateofpublicationofthisNoticeInvitingTender(NIT).</w:t>
      </w:r>
    </w:p>
    <w:p w:rsidR="009523D6" w:rsidRDefault="0002554C">
      <w:pPr>
        <w:pStyle w:val="BodyText"/>
        <w:spacing w:line="360" w:lineRule="auto"/>
        <w:ind w:left="134" w:right="121"/>
        <w:jc w:val="both"/>
      </w:pPr>
      <w:r>
        <w:t>Ifatalateststagethissubmissionisfoundincorrect,thebiddercompanyalongwithallitscontingentmembers/owners/partners wouldbeliableto penalactionsasdecided bytheGovernmentundertherules.</w:t>
      </w:r>
    </w:p>
    <w:p w:rsidR="009523D6" w:rsidRDefault="0002554C">
      <w:pPr>
        <w:pStyle w:val="BodyText"/>
        <w:tabs>
          <w:tab w:val="left" w:pos="2027"/>
          <w:tab w:val="left" w:pos="4572"/>
        </w:tabs>
        <w:spacing w:before="1"/>
        <w:ind w:left="134"/>
        <w:jc w:val="both"/>
      </w:pPr>
      <w:r>
        <w:t>Datedthis</w:t>
      </w:r>
      <w:r>
        <w:rPr>
          <w:u w:val="single"/>
        </w:rPr>
        <w:tab/>
      </w:r>
      <w:r>
        <w:t>dayof</w:t>
      </w:r>
      <w:r>
        <w:rPr>
          <w:u w:val="single"/>
        </w:rPr>
        <w:tab/>
      </w:r>
      <w:r>
        <w:t>202</w:t>
      </w:r>
    </w:p>
    <w:p w:rsidR="009523D6" w:rsidRDefault="0002554C">
      <w:pPr>
        <w:pStyle w:val="BodyText"/>
        <w:tabs>
          <w:tab w:val="left" w:pos="5371"/>
          <w:tab w:val="left" w:pos="7239"/>
        </w:tabs>
        <w:spacing w:before="113" w:line="360" w:lineRule="auto"/>
        <w:ind w:left="134" w:right="3947"/>
      </w:pPr>
      <w:r>
        <w:t>FullnameofBidder/Contractor:</w:t>
      </w:r>
      <w:r>
        <w:rPr>
          <w:u w:val="single"/>
        </w:rPr>
        <w:tab/>
      </w:r>
      <w:r>
        <w:rPr>
          <w:u w:val="single"/>
        </w:rPr>
        <w:tab/>
      </w:r>
      <w:r>
        <w:t>AuthorisedSignatory:</w:t>
      </w:r>
      <w:r>
        <w:rPr>
          <w:u w:val="single"/>
        </w:rPr>
        <w:tab/>
      </w:r>
    </w:p>
    <w:p w:rsidR="009523D6" w:rsidRDefault="0002554C">
      <w:pPr>
        <w:pStyle w:val="BodyText"/>
        <w:tabs>
          <w:tab w:val="left" w:pos="4972"/>
        </w:tabs>
        <w:spacing w:before="1" w:line="360" w:lineRule="auto"/>
        <w:ind w:left="134" w:right="6214"/>
      </w:pPr>
      <w:r>
        <w:t xml:space="preserve">Inthecapacityof: </w:t>
      </w:r>
      <w:r>
        <w:rPr>
          <w:u w:val="single"/>
        </w:rPr>
        <w:tab/>
      </w:r>
      <w:r>
        <w:t xml:space="preserve">                                                      Dulyauthorizedtosignbid</w:t>
      </w:r>
    </w:p>
    <w:p w:rsidR="009523D6" w:rsidRDefault="0002554C">
      <w:pPr>
        <w:pStyle w:val="BodyText"/>
        <w:tabs>
          <w:tab w:val="left" w:pos="7326"/>
        </w:tabs>
        <w:spacing w:line="360" w:lineRule="auto"/>
        <w:ind w:left="134" w:right="3860"/>
      </w:pPr>
      <w:r>
        <w:t>for&amp;onbehalfof(NameofFirm):</w:t>
      </w:r>
      <w:r>
        <w:rPr>
          <w:u w:val="single"/>
        </w:rPr>
        <w:tab/>
      </w:r>
      <w:r>
        <w:t xml:space="preserve"> (InblockCapitallettersortyped)</w:t>
      </w:r>
    </w:p>
    <w:p w:rsidR="009523D6" w:rsidRDefault="009523D6">
      <w:pPr>
        <w:pStyle w:val="BodyText"/>
        <w:spacing w:before="11"/>
        <w:rPr>
          <w:sz w:val="29"/>
        </w:rPr>
      </w:pPr>
    </w:p>
    <w:p w:rsidR="009523D6" w:rsidRDefault="0002554C">
      <w:pPr>
        <w:pStyle w:val="BodyText"/>
        <w:ind w:left="134"/>
      </w:pPr>
      <w:r>
        <w:t>Officeaddresswithseal:...........................................................................</w:t>
      </w:r>
    </w:p>
    <w:p w:rsidR="009523D6" w:rsidRDefault="0002554C">
      <w:pPr>
        <w:pStyle w:val="BodyText"/>
        <w:tabs>
          <w:tab w:val="left" w:pos="4417"/>
          <w:tab w:val="left" w:pos="5753"/>
        </w:tabs>
        <w:spacing w:before="115" w:line="360" w:lineRule="auto"/>
        <w:ind w:left="134" w:right="5433"/>
      </w:pPr>
      <w:r>
        <w:t>Telephoneno(s)(office):</w:t>
      </w:r>
      <w:r>
        <w:rPr>
          <w:u w:val="single"/>
        </w:rPr>
        <w:tab/>
      </w:r>
      <w:r>
        <w:rPr>
          <w:u w:val="single"/>
        </w:rPr>
        <w:tab/>
      </w:r>
      <w:r>
        <w:t xml:space="preserve"> MobileNo:</w:t>
      </w:r>
      <w:r>
        <w:rPr>
          <w:u w:val="single"/>
        </w:rPr>
        <w:tab/>
      </w:r>
    </w:p>
    <w:p w:rsidR="009523D6" w:rsidRDefault="0002554C">
      <w:pPr>
        <w:pStyle w:val="BodyText"/>
        <w:tabs>
          <w:tab w:val="left" w:pos="3380"/>
        </w:tabs>
        <w:spacing w:before="2"/>
        <w:ind w:left="134"/>
      </w:pPr>
      <w:r>
        <w:t>FaxNo:</w:t>
      </w:r>
      <w:r>
        <w:rPr>
          <w:u w:val="single"/>
        </w:rPr>
        <w:tab/>
      </w:r>
    </w:p>
    <w:p w:rsidR="009523D6" w:rsidRDefault="0002554C">
      <w:pPr>
        <w:pStyle w:val="BodyText"/>
        <w:tabs>
          <w:tab w:val="left" w:pos="4438"/>
        </w:tabs>
        <w:spacing w:before="123"/>
        <w:ind w:left="134"/>
      </w:pPr>
      <w:r>
        <w:t>EmailID:</w:t>
      </w:r>
      <w:r>
        <w:rPr>
          <w:u w:val="single"/>
        </w:rPr>
        <w:tab/>
      </w:r>
    </w:p>
    <w:p w:rsidR="009523D6" w:rsidRDefault="009523D6">
      <w:pPr>
        <w:pStyle w:val="BodyText"/>
      </w:pPr>
    </w:p>
    <w:p w:rsidR="009523D6" w:rsidRDefault="009523D6">
      <w:pPr>
        <w:pStyle w:val="BodyText"/>
      </w:pPr>
    </w:p>
    <w:p w:rsidR="009523D6" w:rsidRDefault="009523D6">
      <w:pPr>
        <w:pStyle w:val="BodyText"/>
      </w:pPr>
    </w:p>
    <w:p w:rsidR="009523D6" w:rsidRDefault="009523D6">
      <w:pPr>
        <w:pStyle w:val="BodyText"/>
        <w:spacing w:before="7"/>
        <w:rPr>
          <w:sz w:val="19"/>
        </w:rPr>
      </w:pPr>
    </w:p>
    <w:p w:rsidR="009523D6" w:rsidRDefault="0002554C">
      <w:pPr>
        <w:pStyle w:val="BodyText"/>
        <w:spacing w:before="93"/>
        <w:ind w:left="6147"/>
      </w:pPr>
      <w:r>
        <w:t>(DIGITALSIGNATUREOFBIDDER)</w:t>
      </w:r>
    </w:p>
    <w:p w:rsidR="009523D6" w:rsidRDefault="009523D6">
      <w:pPr>
        <w:sectPr w:rsidR="009523D6">
          <w:pgSz w:w="11910" w:h="16840"/>
          <w:pgMar w:top="1060" w:right="240" w:bottom="1000" w:left="480" w:header="0" w:footer="804" w:gutter="0"/>
          <w:cols w:space="720"/>
        </w:sectPr>
      </w:pPr>
    </w:p>
    <w:p w:rsidR="009523D6" w:rsidRDefault="0002554C">
      <w:pPr>
        <w:pStyle w:val="Heading1"/>
        <w:spacing w:before="73"/>
      </w:pPr>
      <w:r>
        <w:rPr>
          <w:u w:val="thick"/>
        </w:rPr>
        <w:lastRenderedPageBreak/>
        <w:t>FORM</w:t>
      </w:r>
      <w:r>
        <w:rPr>
          <w:sz w:val="24"/>
          <w:u w:val="thick"/>
        </w:rPr>
        <w:t>-</w:t>
      </w:r>
      <w:r>
        <w:rPr>
          <w:u w:val="thick"/>
        </w:rPr>
        <w:t>6*</w:t>
      </w:r>
    </w:p>
    <w:p w:rsidR="009523D6" w:rsidRDefault="009523D6">
      <w:pPr>
        <w:pStyle w:val="BodyText"/>
        <w:spacing w:before="5"/>
        <w:rPr>
          <w:rFonts w:ascii="Arial"/>
          <w:b/>
          <w:sz w:val="13"/>
        </w:rPr>
      </w:pPr>
    </w:p>
    <w:p w:rsidR="009523D6" w:rsidRDefault="0002554C">
      <w:pPr>
        <w:pStyle w:val="Heading3"/>
        <w:spacing w:before="94" w:line="276" w:lineRule="auto"/>
        <w:ind w:left="129" w:right="142"/>
      </w:pPr>
      <w:r>
        <w:t>SPECIMENFORMATFORTHEBANKGUARNATEEFORADDITIOANALPERFORMANCESECURITYDEPOSIT</w:t>
      </w:r>
    </w:p>
    <w:p w:rsidR="009523D6" w:rsidRDefault="0002554C">
      <w:pPr>
        <w:spacing w:before="120" w:line="278" w:lineRule="auto"/>
        <w:ind w:left="215" w:right="225" w:firstLine="2"/>
        <w:jc w:val="center"/>
        <w:rPr>
          <w:sz w:val="16"/>
        </w:rPr>
      </w:pPr>
      <w:r>
        <w:rPr>
          <w:sz w:val="16"/>
        </w:rPr>
        <w:t xml:space="preserve">(*To be submitted only </w:t>
      </w:r>
      <w:r>
        <w:rPr>
          <w:rFonts w:ascii="Arial"/>
          <w:b/>
          <w:sz w:val="16"/>
        </w:rPr>
        <w:t xml:space="preserve">if the bid price quoted by the bidder is below 20% of the estimated cost put to tender, </w:t>
      </w:r>
      <w:r>
        <w:rPr>
          <w:sz w:val="16"/>
        </w:rPr>
        <w:t>non submission of PDF of BG within15 working days after issuance of LOA/LOI will lead to rejection of selected bidder. Similar standard format issued by RBI approved Bank pledging BankGuaranteeofthe required valueand period infavour ofEngineer-in-Charge isacceptable)</w:t>
      </w:r>
    </w:p>
    <w:p w:rsidR="009523D6" w:rsidRDefault="009523D6">
      <w:pPr>
        <w:pStyle w:val="BodyText"/>
        <w:spacing w:before="10"/>
        <w:rPr>
          <w:sz w:val="8"/>
        </w:rPr>
      </w:pPr>
    </w:p>
    <w:p w:rsidR="00173203" w:rsidRDefault="00173203" w:rsidP="00173203">
      <w:pPr>
        <w:pStyle w:val="BodyText"/>
        <w:spacing w:before="1"/>
        <w:ind w:left="134"/>
        <w:rPr>
          <w:b/>
        </w:rPr>
      </w:pPr>
    </w:p>
    <w:p w:rsidR="00173203" w:rsidRPr="00173203" w:rsidRDefault="00173203" w:rsidP="00173203">
      <w:pPr>
        <w:pStyle w:val="BodyText"/>
        <w:spacing w:before="1"/>
        <w:ind w:left="134"/>
        <w:rPr>
          <w:b/>
        </w:rPr>
      </w:pPr>
      <w:r w:rsidRPr="00173203">
        <w:rPr>
          <w:b/>
        </w:rPr>
        <w:t>To,</w:t>
      </w:r>
    </w:p>
    <w:p w:rsidR="00AE3985" w:rsidRPr="00173203" w:rsidRDefault="00AE3985" w:rsidP="00AE3985">
      <w:pPr>
        <w:pStyle w:val="BodyText"/>
        <w:spacing w:before="48"/>
        <w:ind w:left="134"/>
        <w:rPr>
          <w:b/>
        </w:rPr>
      </w:pPr>
      <w:r w:rsidRPr="00173203">
        <w:rPr>
          <w:b/>
        </w:rPr>
        <w:t>The</w:t>
      </w:r>
      <w:r w:rsidR="00767969">
        <w:rPr>
          <w:b/>
        </w:rPr>
        <w:t xml:space="preserve"> </w:t>
      </w:r>
      <w:r w:rsidRPr="00173203">
        <w:rPr>
          <w:b/>
        </w:rPr>
        <w:t>Sub-Divisional Officer</w:t>
      </w:r>
    </w:p>
    <w:p w:rsidR="00AE3985" w:rsidRPr="003841F0" w:rsidRDefault="00767969" w:rsidP="00AE3985">
      <w:pPr>
        <w:pStyle w:val="Heading4"/>
        <w:spacing w:before="48"/>
        <w:rPr>
          <w:spacing w:val="-3"/>
        </w:rPr>
      </w:pPr>
      <w:r>
        <w:t>Kangsabati Canals</w:t>
      </w:r>
      <w:r w:rsidR="00AE3985" w:rsidRPr="00173203">
        <w:rPr>
          <w:spacing w:val="-2"/>
        </w:rPr>
        <w:t xml:space="preserve"> Sub-</w:t>
      </w:r>
      <w:r w:rsidR="00AE3985" w:rsidRPr="00173203">
        <w:t>Division</w:t>
      </w:r>
      <w:r w:rsidR="00051C9B">
        <w:t xml:space="preserve"> No.-</w:t>
      </w:r>
      <w:r>
        <w:t>X</w:t>
      </w:r>
      <w:r w:rsidR="00051C9B">
        <w:t>VII</w:t>
      </w:r>
      <w:r w:rsidR="00AE3985" w:rsidRPr="00173203">
        <w:t>,</w:t>
      </w:r>
      <w:r w:rsidR="00AE3985" w:rsidRPr="00173203">
        <w:rPr>
          <w:spacing w:val="-3"/>
        </w:rPr>
        <w:t xml:space="preserve">Bishnupur, </w:t>
      </w:r>
      <w:r w:rsidR="00AE3985" w:rsidRPr="00173203">
        <w:t>Bankura,</w:t>
      </w:r>
    </w:p>
    <w:p w:rsidR="00AE3985" w:rsidRPr="00173203" w:rsidRDefault="00AE3985" w:rsidP="00AE3985">
      <w:pPr>
        <w:pStyle w:val="BodyText"/>
        <w:spacing w:before="51"/>
        <w:ind w:left="134"/>
        <w:rPr>
          <w:b/>
        </w:rPr>
      </w:pPr>
      <w:r w:rsidRPr="00173203">
        <w:rPr>
          <w:b/>
        </w:rPr>
        <w:t>Irrigation&amp;Waterways Directorate</w:t>
      </w:r>
    </w:p>
    <w:p w:rsidR="009523D6" w:rsidRDefault="009523D6">
      <w:pPr>
        <w:pStyle w:val="BodyText"/>
        <w:spacing w:before="2"/>
        <w:rPr>
          <w:sz w:val="27"/>
        </w:rPr>
      </w:pPr>
    </w:p>
    <w:p w:rsidR="009523D6" w:rsidRDefault="0002554C">
      <w:pPr>
        <w:tabs>
          <w:tab w:val="left" w:pos="3809"/>
          <w:tab w:val="left" w:pos="5149"/>
          <w:tab w:val="left" w:pos="6676"/>
          <w:tab w:val="left" w:pos="9255"/>
        </w:tabs>
        <w:spacing w:line="276" w:lineRule="auto"/>
        <w:ind w:left="134" w:right="135"/>
        <w:jc w:val="both"/>
      </w:pPr>
      <w:r>
        <w:t>WHEREAS</w:t>
      </w:r>
      <w:r>
        <w:tab/>
        <w:t>(name and address of Contractor) (hereafter called “the Contractor”) hasundertaken,inpursuanceofContractNo:</w:t>
      </w:r>
      <w:r>
        <w:tab/>
        <w:t>dated</w:t>
      </w:r>
      <w:r>
        <w:tab/>
        <w:t>toexecute</w:t>
      </w:r>
      <w:r>
        <w:tab/>
      </w:r>
      <w:r>
        <w:rPr>
          <w:spacing w:val="-2"/>
        </w:rPr>
        <w:t xml:space="preserve">(name </w:t>
      </w:r>
      <w:r>
        <w:rPr>
          <w:spacing w:val="-1"/>
        </w:rPr>
        <w:t>of Contrac t</w:t>
      </w:r>
      <w:r>
        <w:t>andbriefdescription ofWorks)(hereinaftercalled“the Contractor”).</w:t>
      </w:r>
    </w:p>
    <w:p w:rsidR="009523D6" w:rsidRDefault="0002554C">
      <w:pPr>
        <w:spacing w:before="200" w:line="276" w:lineRule="auto"/>
        <w:ind w:left="134" w:right="140"/>
        <w:jc w:val="both"/>
      </w:pPr>
      <w:r>
        <w:t>AND WHEREAS it has been stipulated by you in the said Contract that the Contractor shall furnish you with aBankGuaranteebyaScheduledcommercialbankforthesumspecifiedthereinfor‘</w:t>
      </w:r>
      <w:r>
        <w:rPr>
          <w:rFonts w:ascii="Arial" w:hAnsi="Arial"/>
          <w:b/>
        </w:rPr>
        <w:t>ADDITIONALPERFORMANCESECURITYDEPOSIT</w:t>
      </w:r>
      <w:r>
        <w:t>’forcompliancewithhisobligationinaccordancewiththeContract:</w:t>
      </w:r>
    </w:p>
    <w:p w:rsidR="009523D6" w:rsidRDefault="0002554C">
      <w:pPr>
        <w:tabs>
          <w:tab w:val="left" w:pos="4266"/>
        </w:tabs>
        <w:spacing w:before="200" w:line="276" w:lineRule="auto"/>
        <w:ind w:left="134" w:right="145"/>
        <w:jc w:val="both"/>
      </w:pPr>
      <w:r>
        <w:t>ANDWHEREASwe</w:t>
      </w:r>
      <w:r>
        <w:tab/>
        <w:t>(Indicatethenameofthebankandbranch)haveagreedtogivetheContractorsuch aBankGuarantee:</w:t>
      </w:r>
    </w:p>
    <w:p w:rsidR="009523D6" w:rsidRDefault="0002554C">
      <w:pPr>
        <w:tabs>
          <w:tab w:val="left" w:pos="3639"/>
          <w:tab w:val="left" w:pos="4334"/>
          <w:tab w:val="left" w:pos="5038"/>
          <w:tab w:val="left" w:pos="7522"/>
          <w:tab w:val="left" w:pos="10707"/>
        </w:tabs>
        <w:spacing w:before="201" w:line="276" w:lineRule="auto"/>
        <w:ind w:left="134" w:right="140"/>
        <w:jc w:val="both"/>
      </w:pPr>
      <w:r>
        <w:t>NOWTHEREFOREwe</w:t>
      </w:r>
      <w:r>
        <w:tab/>
        <w:t>;</w:t>
      </w:r>
      <w:r>
        <w:tab/>
      </w:r>
      <w:r>
        <w:tab/>
        <w:t>(Indicatethename ofbankandbranch)herebyaffirmthatwearetheGuarantorandresponsibletoyouonbehalfoftheContractor,uptoatotalof</w:t>
      </w:r>
      <w:r>
        <w:tab/>
        <w:t>Rs.(amountofguarantee)</w:t>
      </w:r>
      <w:r>
        <w:tab/>
      </w:r>
      <w:r>
        <w:tab/>
        <w:t>(inwords).Weundertaketopayyou,uponyourfirstwrittendemandandwithoutcavilorargument,asumwithinthelimitsof</w:t>
      </w:r>
      <w:r>
        <w:tab/>
        <w:t>(amountofguarantee)asaforesaidwithout your needing toprove orto showgrounds orreasonsforyour demandforthesum specifiedtherein.</w:t>
      </w:r>
    </w:p>
    <w:p w:rsidR="009523D6" w:rsidRDefault="0002554C">
      <w:pPr>
        <w:tabs>
          <w:tab w:val="left" w:pos="3058"/>
        </w:tabs>
        <w:spacing w:before="199" w:line="278" w:lineRule="auto"/>
        <w:ind w:left="134" w:right="152"/>
        <w:jc w:val="both"/>
      </w:pPr>
      <w:r>
        <w:t>We</w:t>
      </w:r>
      <w:r>
        <w:tab/>
        <w:t>(Indicate the name of the bank and branch) hereby waive the necessity of yourdemandingthesaid debtfromthecontractorbeforepresentinguswith thedemand.</w:t>
      </w:r>
    </w:p>
    <w:p w:rsidR="009523D6" w:rsidRDefault="0002554C">
      <w:pPr>
        <w:tabs>
          <w:tab w:val="left" w:pos="2598"/>
        </w:tabs>
        <w:spacing w:before="195" w:line="276" w:lineRule="auto"/>
        <w:ind w:left="134" w:right="143"/>
        <w:jc w:val="both"/>
      </w:pPr>
      <w:r>
        <w:t>We</w:t>
      </w:r>
      <w:r>
        <w:tab/>
        <w:t>(Indicate the name of the bank and branch) further agree to pay to you any money sodemandednotwithstandingany disputeordisputesraisedby thecontractor(s)inany suitorproceedingpending beforeanycourtorTribunalrelatingthereto,ourliabilityunder thispresentabsoluteandunequivocal.</w:t>
      </w:r>
    </w:p>
    <w:p w:rsidR="009523D6" w:rsidRDefault="0002554C">
      <w:pPr>
        <w:spacing w:before="201" w:line="276" w:lineRule="auto"/>
        <w:ind w:left="134" w:right="146"/>
        <w:jc w:val="both"/>
      </w:pPr>
      <w:r>
        <w:t>The payment/so made by us under this bond shall be a valid discharge of our liability for payment there underandthecontractor(s)shallhave no claimagainstusformakingsuchpayment.</w:t>
      </w:r>
    </w:p>
    <w:p w:rsidR="009523D6" w:rsidRDefault="0002554C">
      <w:pPr>
        <w:tabs>
          <w:tab w:val="left" w:pos="2649"/>
        </w:tabs>
        <w:spacing w:before="201" w:line="276" w:lineRule="auto"/>
        <w:ind w:left="134" w:right="137"/>
        <w:jc w:val="both"/>
      </w:pPr>
      <w:r>
        <w:t>We</w:t>
      </w:r>
      <w:r>
        <w:tab/>
        <w:t>(Indicate the name of the bank and branch) further agree that no change or addition toor other modification of the terms of the Contract or of the works to be performed there under or of any of thecontract documents which may be made between you and the contractor shall in any way release us from anyliabilityunder thisguarantee,and weherebywaivenoticeofanysuchchange,additionormodification.</w:t>
      </w:r>
    </w:p>
    <w:p w:rsidR="009523D6" w:rsidRDefault="0002554C">
      <w:pPr>
        <w:tabs>
          <w:tab w:val="left" w:pos="2348"/>
        </w:tabs>
        <w:spacing w:before="199" w:line="276" w:lineRule="auto"/>
        <w:ind w:left="134" w:right="136"/>
        <w:jc w:val="both"/>
      </w:pPr>
      <w:r>
        <w:t>We</w:t>
      </w:r>
      <w:r>
        <w:tab/>
        <w:t>(Indicate the name of the bank and branch) lastly undertake not to revoke this guaranteeexceptwith the previousconsentofyou in writing.</w:t>
      </w:r>
    </w:p>
    <w:p w:rsidR="009523D6" w:rsidRDefault="0002554C">
      <w:pPr>
        <w:spacing w:before="201" w:line="276" w:lineRule="auto"/>
        <w:ind w:left="134" w:right="138"/>
        <w:jc w:val="both"/>
      </w:pPr>
      <w:r>
        <w:t>This guarantee shall be valid upto ----------------------------. It come into force with immediate effect and shallremain in force and valid for a period upto the time of completionof the work under the stated contract plusclaimperiodofsixmonthsfortheBankGuarantee.Notwithstanding,anythingmentionedabove,ourliability</w:t>
      </w:r>
    </w:p>
    <w:p w:rsidR="007E7FA9" w:rsidRDefault="007E7FA9">
      <w:pPr>
        <w:spacing w:before="201" w:line="276" w:lineRule="auto"/>
        <w:ind w:left="134" w:right="138"/>
        <w:jc w:val="both"/>
      </w:pPr>
    </w:p>
    <w:p w:rsidR="007E7FA9" w:rsidRDefault="007E7FA9" w:rsidP="007E7FA9">
      <w:pPr>
        <w:tabs>
          <w:tab w:val="left" w:pos="4848"/>
          <w:tab w:val="left" w:pos="6727"/>
        </w:tabs>
        <w:spacing w:before="76" w:line="276" w:lineRule="auto"/>
        <w:ind w:left="134" w:right="136"/>
        <w:jc w:val="both"/>
      </w:pPr>
      <w:r>
        <w:t>against thisguaranteeisrestricted toRs</w:t>
      </w:r>
      <w:r>
        <w:tab/>
        <w:t>(Rs.</w:t>
      </w:r>
      <w:r>
        <w:tab/>
        <w:t>)andunlessaclaiminwritingislodgedwithuswithinthevalidityperiod,i.eupto………………………….ofthisguaranteeallourliabilitiesunderthisguaranteeshall ceasetoexist.</w:t>
      </w:r>
    </w:p>
    <w:p w:rsidR="007E7FA9" w:rsidRDefault="007E7FA9" w:rsidP="007E7FA9">
      <w:pPr>
        <w:tabs>
          <w:tab w:val="left" w:pos="3401"/>
          <w:tab w:val="left" w:pos="4733"/>
          <w:tab w:val="left" w:pos="6688"/>
        </w:tabs>
        <w:spacing w:before="200"/>
        <w:ind w:left="134"/>
        <w:jc w:val="both"/>
      </w:pPr>
      <w:r>
        <w:t>Signedandsealedthis</w:t>
      </w:r>
      <w:r>
        <w:tab/>
        <w:t>day</w:t>
      </w:r>
      <w:r>
        <w:tab/>
        <w:t>of          20</w:t>
      </w:r>
      <w:r>
        <w:tab/>
        <w:t>at</w:t>
      </w:r>
    </w:p>
    <w:p w:rsidR="007E7FA9" w:rsidRDefault="007E7FA9" w:rsidP="007E7FA9">
      <w:pPr>
        <w:pStyle w:val="BodyText"/>
        <w:rPr>
          <w:sz w:val="24"/>
        </w:rPr>
      </w:pPr>
    </w:p>
    <w:p w:rsidR="007E7FA9" w:rsidRDefault="007E7FA9" w:rsidP="007E7FA9">
      <w:pPr>
        <w:pStyle w:val="BodyText"/>
        <w:rPr>
          <w:sz w:val="24"/>
        </w:rPr>
      </w:pPr>
    </w:p>
    <w:p w:rsidR="007E7FA9" w:rsidRDefault="007E7FA9" w:rsidP="00783E0C">
      <w:pPr>
        <w:pStyle w:val="Heading3"/>
        <w:spacing w:before="174"/>
        <w:ind w:left="7333"/>
        <w:jc w:val="left"/>
      </w:pPr>
      <w:r>
        <w:t>SIGNED,SEALED AND</w:t>
      </w:r>
      <w:r w:rsidR="00783E0C">
        <w:t xml:space="preserve"> </w:t>
      </w:r>
      <w:r>
        <w:t>DELIVERED</w:t>
      </w:r>
    </w:p>
    <w:p w:rsidR="007E7FA9" w:rsidRDefault="007E7FA9" w:rsidP="00783E0C">
      <w:pPr>
        <w:pStyle w:val="BodyText"/>
        <w:spacing w:before="6"/>
        <w:rPr>
          <w:rFonts w:ascii="Arial"/>
          <w:b/>
          <w:sz w:val="28"/>
        </w:rPr>
      </w:pPr>
    </w:p>
    <w:p w:rsidR="007E7FA9" w:rsidRDefault="007E7FA9" w:rsidP="00783E0C">
      <w:pPr>
        <w:spacing w:line="552" w:lineRule="auto"/>
        <w:ind w:left="7697" w:right="122"/>
      </w:pPr>
      <w:r>
        <w:t>For and on behalf of the BANK by:(Signature)</w:t>
      </w:r>
    </w:p>
    <w:p w:rsidR="007E7FA9" w:rsidRDefault="007E7FA9" w:rsidP="00783E0C">
      <w:pPr>
        <w:spacing w:line="549" w:lineRule="auto"/>
        <w:ind w:left="7698" w:right="1955" w:firstLine="45"/>
      </w:pPr>
      <w:r>
        <w:t>(Name)(Designation)(Code Number)(Address)</w:t>
      </w:r>
    </w:p>
    <w:p w:rsidR="007E7FA9" w:rsidRDefault="007E7FA9" w:rsidP="007E7FA9">
      <w:pPr>
        <w:pStyle w:val="BodyText"/>
        <w:rPr>
          <w:sz w:val="24"/>
        </w:rPr>
      </w:pPr>
    </w:p>
    <w:p w:rsidR="007E7FA9" w:rsidRDefault="007E7FA9" w:rsidP="007E7FA9">
      <w:pPr>
        <w:pStyle w:val="BodyText"/>
        <w:spacing w:before="10"/>
        <w:rPr>
          <w:sz w:val="25"/>
        </w:rPr>
      </w:pPr>
    </w:p>
    <w:p w:rsidR="007E7FA9" w:rsidRDefault="007E7FA9" w:rsidP="007E7FA9">
      <w:pPr>
        <w:pStyle w:val="Heading3"/>
        <w:ind w:left="134"/>
        <w:jc w:val="left"/>
      </w:pPr>
      <w:r>
        <w:t>NOTES:</w:t>
      </w:r>
    </w:p>
    <w:p w:rsidR="007E7FA9" w:rsidRDefault="007E7FA9" w:rsidP="007E7FA9">
      <w:pPr>
        <w:pStyle w:val="BodyText"/>
        <w:rPr>
          <w:rFonts w:ascii="Arial"/>
          <w:b/>
          <w:sz w:val="21"/>
        </w:rPr>
      </w:pPr>
    </w:p>
    <w:p w:rsidR="007E7FA9" w:rsidRDefault="007E7FA9" w:rsidP="007E7FA9">
      <w:pPr>
        <w:pStyle w:val="ListParagraph"/>
        <w:numPr>
          <w:ilvl w:val="1"/>
          <w:numId w:val="3"/>
        </w:numPr>
        <w:tabs>
          <w:tab w:val="left" w:pos="947"/>
        </w:tabs>
        <w:spacing w:line="312" w:lineRule="auto"/>
        <w:ind w:right="136"/>
      </w:pPr>
      <w:r>
        <w:t>The bank guarantee should contain the name, designation and code number of the officer(s) signing theguarantee</w:t>
      </w:r>
    </w:p>
    <w:p w:rsidR="007E7FA9" w:rsidRDefault="007E7FA9" w:rsidP="007E7FA9">
      <w:pPr>
        <w:spacing w:line="276" w:lineRule="auto"/>
        <w:ind w:left="946" w:right="142"/>
        <w:jc w:val="both"/>
      </w:pPr>
      <w:r>
        <w:t>The address, telephone number and other details of the Head Office of the Bank as well as of issuingBranch (within West Bengal/AT PAR ANYWHERE IN INDIA only to be accepted) should be mentionedonthecovering letterofissuing Branch.</w:t>
      </w:r>
    </w:p>
    <w:p w:rsidR="007E7FA9" w:rsidRDefault="007E7FA9" w:rsidP="007E7FA9">
      <w:pPr>
        <w:suppressLineNumbers/>
        <w:ind w:left="-142" w:right="66"/>
        <w:jc w:val="center"/>
        <w:outlineLvl w:val="0"/>
        <w:rPr>
          <w:b/>
          <w:u w:val="single"/>
        </w:rPr>
      </w:pPr>
    </w:p>
    <w:p w:rsidR="007E7FA9" w:rsidRDefault="007E7FA9" w:rsidP="007E7FA9">
      <w:pPr>
        <w:suppressLineNumbers/>
        <w:ind w:left="-142" w:right="66"/>
        <w:jc w:val="center"/>
        <w:outlineLvl w:val="0"/>
        <w:rPr>
          <w:b/>
          <w:u w:val="single"/>
        </w:rPr>
      </w:pPr>
    </w:p>
    <w:p w:rsidR="007E7FA9" w:rsidRDefault="007E7FA9" w:rsidP="007E7FA9">
      <w:pPr>
        <w:suppressLineNumbers/>
        <w:ind w:left="-142" w:right="66"/>
        <w:jc w:val="center"/>
        <w:outlineLvl w:val="0"/>
        <w:rPr>
          <w:b/>
          <w:u w:val="single"/>
        </w:rPr>
      </w:pPr>
    </w:p>
    <w:p w:rsidR="007E7FA9" w:rsidRDefault="007E7FA9" w:rsidP="007E7FA9">
      <w:pPr>
        <w:suppressLineNumbers/>
        <w:ind w:left="-142" w:right="66"/>
        <w:jc w:val="center"/>
        <w:outlineLvl w:val="0"/>
        <w:rPr>
          <w:b/>
          <w:u w:val="single"/>
        </w:rPr>
      </w:pPr>
    </w:p>
    <w:p w:rsidR="007E7FA9" w:rsidRDefault="007E7FA9" w:rsidP="007E7FA9">
      <w:pPr>
        <w:suppressLineNumbers/>
        <w:ind w:left="-142" w:right="66"/>
        <w:jc w:val="center"/>
        <w:outlineLvl w:val="0"/>
        <w:rPr>
          <w:b/>
          <w:u w:val="single"/>
        </w:rPr>
      </w:pPr>
    </w:p>
    <w:p w:rsidR="007E7FA9" w:rsidRDefault="007E7FA9" w:rsidP="007E7FA9">
      <w:pPr>
        <w:suppressLineNumbers/>
        <w:ind w:left="-142" w:right="66"/>
        <w:jc w:val="center"/>
        <w:outlineLvl w:val="0"/>
        <w:rPr>
          <w:b/>
          <w:u w:val="single"/>
        </w:rPr>
      </w:pPr>
    </w:p>
    <w:p w:rsidR="007E7FA9" w:rsidRDefault="007E7FA9" w:rsidP="007E7FA9">
      <w:pPr>
        <w:suppressLineNumbers/>
        <w:ind w:left="-142" w:right="66"/>
        <w:jc w:val="center"/>
        <w:outlineLvl w:val="0"/>
        <w:rPr>
          <w:b/>
          <w:u w:val="single"/>
        </w:rPr>
      </w:pPr>
    </w:p>
    <w:p w:rsidR="007E7FA9" w:rsidRDefault="007E7FA9" w:rsidP="007E7FA9">
      <w:pPr>
        <w:suppressLineNumbers/>
        <w:ind w:left="-142" w:right="66"/>
        <w:jc w:val="center"/>
        <w:outlineLvl w:val="0"/>
        <w:rPr>
          <w:b/>
          <w:u w:val="single"/>
        </w:rPr>
      </w:pPr>
    </w:p>
    <w:p w:rsidR="007E7FA9" w:rsidRDefault="007E7FA9" w:rsidP="007E7FA9">
      <w:pPr>
        <w:suppressLineNumbers/>
        <w:ind w:left="-142" w:right="66"/>
        <w:jc w:val="center"/>
        <w:outlineLvl w:val="0"/>
        <w:rPr>
          <w:b/>
          <w:u w:val="single"/>
        </w:rPr>
      </w:pPr>
    </w:p>
    <w:p w:rsidR="007E7FA9" w:rsidRDefault="007E7FA9" w:rsidP="007E7FA9">
      <w:pPr>
        <w:suppressLineNumbers/>
        <w:ind w:left="-142" w:right="66"/>
        <w:jc w:val="center"/>
        <w:outlineLvl w:val="0"/>
        <w:rPr>
          <w:b/>
          <w:u w:val="single"/>
        </w:rPr>
      </w:pPr>
    </w:p>
    <w:p w:rsidR="007E7FA9" w:rsidRDefault="007E7FA9" w:rsidP="007E7FA9">
      <w:pPr>
        <w:suppressLineNumbers/>
        <w:ind w:left="-142" w:right="66"/>
        <w:jc w:val="center"/>
        <w:outlineLvl w:val="0"/>
        <w:rPr>
          <w:b/>
          <w:u w:val="single"/>
        </w:rPr>
      </w:pPr>
    </w:p>
    <w:p w:rsidR="007E7FA9" w:rsidRDefault="007E7FA9" w:rsidP="007E7FA9">
      <w:pPr>
        <w:suppressLineNumbers/>
        <w:ind w:left="-142" w:right="66"/>
        <w:jc w:val="center"/>
        <w:outlineLvl w:val="0"/>
        <w:rPr>
          <w:b/>
          <w:u w:val="single"/>
        </w:rPr>
      </w:pPr>
    </w:p>
    <w:p w:rsidR="007E7FA9" w:rsidRDefault="007E7FA9" w:rsidP="007E7FA9">
      <w:pPr>
        <w:suppressLineNumbers/>
        <w:ind w:left="-142" w:right="66"/>
        <w:jc w:val="center"/>
        <w:outlineLvl w:val="0"/>
        <w:rPr>
          <w:b/>
          <w:u w:val="single"/>
        </w:rPr>
      </w:pPr>
    </w:p>
    <w:p w:rsidR="007E7FA9" w:rsidRDefault="007E7FA9" w:rsidP="007E7FA9">
      <w:pPr>
        <w:suppressLineNumbers/>
        <w:ind w:left="-142" w:right="66"/>
        <w:jc w:val="center"/>
        <w:outlineLvl w:val="0"/>
        <w:rPr>
          <w:b/>
          <w:u w:val="single"/>
        </w:rPr>
      </w:pPr>
    </w:p>
    <w:p w:rsidR="007E7FA9" w:rsidRDefault="007E7FA9" w:rsidP="007E7FA9">
      <w:pPr>
        <w:suppressLineNumbers/>
        <w:ind w:left="-142" w:right="66"/>
        <w:jc w:val="center"/>
        <w:outlineLvl w:val="0"/>
        <w:rPr>
          <w:b/>
          <w:u w:val="single"/>
        </w:rPr>
      </w:pPr>
    </w:p>
    <w:p w:rsidR="007E7FA9" w:rsidRDefault="007E7FA9" w:rsidP="007E7FA9">
      <w:pPr>
        <w:suppressLineNumbers/>
        <w:ind w:left="-142" w:right="66"/>
        <w:jc w:val="center"/>
        <w:outlineLvl w:val="0"/>
        <w:rPr>
          <w:b/>
          <w:u w:val="single"/>
        </w:rPr>
      </w:pPr>
    </w:p>
    <w:p w:rsidR="007E7FA9" w:rsidRDefault="007E7FA9" w:rsidP="007E7FA9">
      <w:pPr>
        <w:suppressLineNumbers/>
        <w:ind w:left="-142" w:right="66"/>
        <w:jc w:val="center"/>
        <w:outlineLvl w:val="0"/>
        <w:rPr>
          <w:b/>
          <w:u w:val="single"/>
        </w:rPr>
      </w:pPr>
    </w:p>
    <w:p w:rsidR="007E7FA9" w:rsidRDefault="007E7FA9" w:rsidP="007E7FA9">
      <w:pPr>
        <w:suppressLineNumbers/>
        <w:ind w:left="-142" w:right="66"/>
        <w:jc w:val="center"/>
        <w:outlineLvl w:val="0"/>
        <w:rPr>
          <w:b/>
          <w:u w:val="single"/>
        </w:rPr>
      </w:pPr>
    </w:p>
    <w:p w:rsidR="007E7FA9" w:rsidRDefault="007E7FA9" w:rsidP="007E7FA9">
      <w:pPr>
        <w:suppressLineNumbers/>
        <w:ind w:left="-142" w:right="66"/>
        <w:jc w:val="center"/>
        <w:outlineLvl w:val="0"/>
        <w:rPr>
          <w:b/>
          <w:u w:val="single"/>
        </w:rPr>
      </w:pPr>
    </w:p>
    <w:p w:rsidR="009523D6" w:rsidRDefault="009523D6">
      <w:pPr>
        <w:spacing w:line="276" w:lineRule="auto"/>
        <w:jc w:val="both"/>
        <w:sectPr w:rsidR="009523D6">
          <w:pgSz w:w="11910" w:h="16840"/>
          <w:pgMar w:top="1520" w:right="240" w:bottom="1000" w:left="480" w:header="0" w:footer="804" w:gutter="0"/>
          <w:cols w:space="720"/>
        </w:sectPr>
      </w:pPr>
    </w:p>
    <w:p w:rsidR="007E7FA9" w:rsidRDefault="007E7FA9" w:rsidP="002B44C6">
      <w:pPr>
        <w:suppressLineNumbers/>
        <w:tabs>
          <w:tab w:val="left" w:pos="3870"/>
        </w:tabs>
        <w:ind w:left="-142" w:right="66"/>
        <w:jc w:val="center"/>
        <w:outlineLvl w:val="0"/>
        <w:rPr>
          <w:b/>
          <w:u w:val="single"/>
        </w:rPr>
      </w:pPr>
    </w:p>
    <w:p w:rsidR="00051C9B" w:rsidRDefault="00051C9B" w:rsidP="00051C9B">
      <w:pPr>
        <w:suppressLineNumbers/>
        <w:tabs>
          <w:tab w:val="left" w:pos="3870"/>
        </w:tabs>
        <w:ind w:left="-142" w:right="66"/>
        <w:jc w:val="center"/>
        <w:outlineLvl w:val="0"/>
        <w:rPr>
          <w:b/>
          <w:u w:val="single"/>
        </w:rPr>
      </w:pPr>
      <w:r w:rsidRPr="00FB1523">
        <w:rPr>
          <w:b/>
          <w:u w:val="single"/>
        </w:rPr>
        <w:t>FORM-7</w:t>
      </w:r>
    </w:p>
    <w:p w:rsidR="00051C9B" w:rsidRPr="0039006A" w:rsidRDefault="00051C9B" w:rsidP="00051C9B">
      <w:pPr>
        <w:tabs>
          <w:tab w:val="left" w:pos="3870"/>
        </w:tabs>
        <w:ind w:left="-142" w:right="66"/>
        <w:jc w:val="center"/>
        <w:rPr>
          <w:b/>
        </w:rPr>
      </w:pPr>
      <w:r w:rsidRPr="0039006A">
        <w:rPr>
          <w:b/>
        </w:rPr>
        <w:t>‘</w:t>
      </w:r>
      <w:r>
        <w:rPr>
          <w:b/>
        </w:rPr>
        <w:t>BAR CHART</w:t>
      </w:r>
      <w:r w:rsidRPr="0039006A">
        <w:rPr>
          <w:b/>
        </w:rPr>
        <w:t>’</w:t>
      </w:r>
    </w:p>
    <w:p w:rsidR="00051C9B" w:rsidRDefault="00051C9B" w:rsidP="00051C9B">
      <w:pPr>
        <w:tabs>
          <w:tab w:val="left" w:pos="3870"/>
        </w:tabs>
        <w:ind w:left="-142" w:right="66"/>
        <w:jc w:val="center"/>
        <w:rPr>
          <w:b/>
          <w:u w:val="single"/>
        </w:rPr>
      </w:pPr>
      <w:r w:rsidRPr="00905231">
        <w:rPr>
          <w:b/>
          <w:u w:val="single"/>
        </w:rPr>
        <w:t>Tentative work programme</w:t>
      </w:r>
      <w:r>
        <w:rPr>
          <w:b/>
          <w:u w:val="single"/>
        </w:rPr>
        <w:t xml:space="preserve">for the work: </w:t>
      </w:r>
    </w:p>
    <w:p w:rsidR="00051C9B" w:rsidRDefault="00051C9B" w:rsidP="00051C9B">
      <w:pPr>
        <w:tabs>
          <w:tab w:val="left" w:pos="3870"/>
        </w:tabs>
        <w:ind w:left="-142" w:right="66"/>
        <w:jc w:val="center"/>
        <w:rPr>
          <w:b/>
          <w:u w:val="single"/>
        </w:rPr>
      </w:pPr>
    </w:p>
    <w:p w:rsidR="00051C9B" w:rsidRPr="009D2DB2" w:rsidRDefault="00051C9B" w:rsidP="00051C9B">
      <w:pPr>
        <w:tabs>
          <w:tab w:val="left" w:pos="3870"/>
        </w:tabs>
        <w:ind w:left="1530" w:right="98" w:hanging="1530"/>
        <w:rPr>
          <w:rFonts w:ascii="Arial Rounded MT Bold" w:hAnsi="Arial Rounded MT Bold" w:cs="Arial"/>
          <w:b/>
          <w:sz w:val="20"/>
          <w:szCs w:val="20"/>
        </w:rPr>
      </w:pPr>
      <w:r w:rsidRPr="009C6EFA">
        <w:rPr>
          <w:b/>
          <w:szCs w:val="20"/>
        </w:rPr>
        <w:t xml:space="preserve">Name of Work- </w:t>
      </w:r>
      <w:r w:rsidRPr="006671E3">
        <w:rPr>
          <w:b/>
          <w:szCs w:val="20"/>
        </w:rPr>
        <w:t>M/R to Dy-5 in between Ch.62.60 to Ch. 223.60 of K.B.C under Joypur Section of K.C.S.D No.-XVII under K.C.Division No.-III, Bishnupur, Dist.- Bankura during 2022-2023</w:t>
      </w:r>
    </w:p>
    <w:p w:rsidR="00051C9B" w:rsidRPr="007E7FA9" w:rsidRDefault="00051C9B" w:rsidP="00051C9B">
      <w:pPr>
        <w:tabs>
          <w:tab w:val="left" w:pos="3870"/>
        </w:tabs>
        <w:ind w:left="1530" w:right="98" w:hanging="1530"/>
        <w:rPr>
          <w:rFonts w:ascii="Arial Rounded MT Bold" w:hAnsi="Arial Rounded MT Bold" w:cs="Arial"/>
          <w:b/>
          <w:szCs w:val="20"/>
        </w:rPr>
      </w:pPr>
    </w:p>
    <w:p w:rsidR="00051C9B" w:rsidRPr="008F61D2" w:rsidRDefault="00051C9B" w:rsidP="00051C9B">
      <w:pPr>
        <w:tabs>
          <w:tab w:val="left" w:pos="3870"/>
        </w:tabs>
        <w:ind w:left="1530" w:right="98" w:hanging="1530"/>
        <w:rPr>
          <w:b/>
          <w:sz w:val="6"/>
          <w:szCs w:val="20"/>
        </w:rPr>
      </w:pPr>
    </w:p>
    <w:p w:rsidR="00051C9B" w:rsidRDefault="00051C9B" w:rsidP="00051C9B">
      <w:pPr>
        <w:rPr>
          <w:rFonts w:ascii="Arial Narrow" w:hAnsi="Arial Narrow" w:cs="Arial"/>
          <w:b/>
          <w:spacing w:val="-1"/>
          <w:szCs w:val="18"/>
        </w:rPr>
      </w:pPr>
      <w:r w:rsidRPr="00606532">
        <w:rPr>
          <w:rFonts w:ascii="Arial" w:hAnsi="Arial" w:cs="Arial"/>
          <w:b/>
          <w:szCs w:val="18"/>
        </w:rPr>
        <w:t xml:space="preserve">e-N.I.T No </w:t>
      </w:r>
      <w:r w:rsidRPr="00590594">
        <w:rPr>
          <w:rFonts w:ascii="Arial" w:hAnsi="Arial" w:cs="Arial"/>
          <w:b/>
          <w:sz w:val="18"/>
          <w:szCs w:val="18"/>
        </w:rPr>
        <w:t xml:space="preserve">- </w:t>
      </w:r>
      <w:r>
        <w:rPr>
          <w:rFonts w:ascii="Verdana" w:hAnsi="Verdana" w:cs="Arial"/>
          <w:b/>
          <w:sz w:val="20"/>
        </w:rPr>
        <w:t>WBIW/SDO/KCSD-XVII/e-NIT-05</w:t>
      </w:r>
      <w:r w:rsidRPr="009133F0">
        <w:rPr>
          <w:rFonts w:ascii="Verdana" w:hAnsi="Verdana" w:cs="Arial"/>
          <w:b/>
          <w:sz w:val="20"/>
        </w:rPr>
        <w:t>e/2022-23</w:t>
      </w:r>
      <w:r w:rsidRPr="00FB1523">
        <w:rPr>
          <w:b/>
          <w:szCs w:val="20"/>
        </w:rPr>
        <w:t>,</w:t>
      </w:r>
      <w:r w:rsidRPr="00FB1523">
        <w:rPr>
          <w:b/>
          <w:szCs w:val="20"/>
        </w:rPr>
        <w:tab/>
      </w:r>
      <w:r>
        <w:rPr>
          <w:b/>
          <w:szCs w:val="20"/>
        </w:rPr>
        <w:t xml:space="preserve">   Work Sl. No. 01                    T</w:t>
      </w:r>
      <w:r w:rsidRPr="00F31418">
        <w:rPr>
          <w:rFonts w:ascii="Arial Narrow" w:hAnsi="Arial Narrow" w:cs="Arial"/>
          <w:b/>
          <w:spacing w:val="-1"/>
          <w:szCs w:val="18"/>
        </w:rPr>
        <w:t xml:space="preserve">otal </w:t>
      </w:r>
      <w:r>
        <w:rPr>
          <w:rFonts w:ascii="Arial Narrow" w:hAnsi="Arial Narrow" w:cs="Arial"/>
          <w:b/>
          <w:spacing w:val="-1"/>
          <w:szCs w:val="18"/>
        </w:rPr>
        <w:t>work</w:t>
      </w:r>
      <w:r w:rsidRPr="00F31418">
        <w:rPr>
          <w:rFonts w:ascii="Arial Narrow" w:hAnsi="Arial Narrow" w:cs="Arial"/>
          <w:b/>
          <w:spacing w:val="-1"/>
          <w:szCs w:val="18"/>
        </w:rPr>
        <w:t xml:space="preserve"> period: </w:t>
      </w:r>
      <w:r>
        <w:rPr>
          <w:rFonts w:ascii="Arial Narrow" w:hAnsi="Arial Narrow" w:cs="Arial"/>
          <w:b/>
          <w:spacing w:val="-1"/>
          <w:szCs w:val="18"/>
        </w:rPr>
        <w:t>15 (fifteen) days</w:t>
      </w:r>
    </w:p>
    <w:p w:rsidR="00051C9B" w:rsidRDefault="00051C9B" w:rsidP="00051C9B">
      <w:pPr>
        <w:pStyle w:val="NoSpacing"/>
        <w:tabs>
          <w:tab w:val="left" w:pos="3870"/>
        </w:tabs>
        <w:rPr>
          <w:rFonts w:ascii="Arial Narrow" w:hAnsi="Arial Narrow" w:cs="Arial"/>
          <w:b/>
          <w:spacing w:val="-1"/>
          <w:sz w:val="24"/>
          <w:szCs w:val="18"/>
        </w:rPr>
      </w:pPr>
    </w:p>
    <w:p w:rsidR="00051C9B" w:rsidRDefault="002C0507" w:rsidP="00051C9B">
      <w:pPr>
        <w:pStyle w:val="NoSpacing"/>
        <w:tabs>
          <w:tab w:val="left" w:pos="3870"/>
        </w:tabs>
        <w:rPr>
          <w:rFonts w:ascii="Arial Narrow" w:hAnsi="Arial Narrow" w:cs="Arial"/>
          <w:b/>
          <w:spacing w:val="-1"/>
          <w:sz w:val="24"/>
          <w:szCs w:val="18"/>
        </w:rPr>
      </w:pPr>
      <w:r w:rsidRPr="002C0507">
        <w:rPr>
          <w:noProof/>
        </w:rPr>
        <w:pict>
          <v:shape id="_x0000_s1064" type="#_x0000_t202" style="position:absolute;margin-left:340.2pt;margin-top:6.9pt;width:116.15pt;height:25pt;z-index:487616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ZtuA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" filled="f" stroked="f">
            <v:textbox>
              <w:txbxContent>
                <w:p w:rsidR="00051C9B" w:rsidRPr="00905231" w:rsidRDefault="00051C9B" w:rsidP="00051C9B">
                  <w:pPr>
                    <w:rPr>
                      <w:b/>
                    </w:rPr>
                  </w:pPr>
                  <w:r w:rsidRPr="00F64D78">
                    <w:rPr>
                      <w:b/>
                      <w:strike/>
                    </w:rPr>
                    <w:t>Months/Weeks</w:t>
                  </w:r>
                  <w:r>
                    <w:rPr>
                      <w:b/>
                    </w:rPr>
                    <w:t>/Day</w:t>
                  </w:r>
                </w:p>
              </w:txbxContent>
            </v:textbox>
          </v:shape>
        </w:pict>
      </w:r>
    </w:p>
    <w:p w:rsidR="00051C9B" w:rsidRDefault="002C0507" w:rsidP="00051C9B">
      <w:pPr>
        <w:pStyle w:val="NoSpacing"/>
        <w:tabs>
          <w:tab w:val="left" w:pos="3870"/>
        </w:tabs>
        <w:rPr>
          <w:rFonts w:ascii="Arial Narrow" w:hAnsi="Arial Narrow" w:cs="Arial"/>
          <w:b/>
          <w:spacing w:val="-1"/>
          <w:sz w:val="24"/>
          <w:szCs w:val="18"/>
        </w:rPr>
      </w:pPr>
      <w:r w:rsidRPr="002C0507">
        <w:rPr>
          <w:noProof/>
        </w:rPr>
        <w:pict>
          <v:shapetype id="_x0000_t32" coordsize="21600,21600" o:spt="32" o:oned="t" path="m,l21600,21600e" filled="f">
            <v:path arrowok="t" fillok="f" o:connecttype="none"/>
            <o:lock v:ext="edit" shapetype="t"/>
          </v:shapetype>
          <v:shape id="_x0000_s1063" type="#_x0000_t32" style="position:absolute;margin-left:9.55pt;margin-top:1.45pt;width:321.65pt;height:0;z-index:487615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">
            <v:stroke endarrow="block"/>
          </v:shape>
        </w:pict>
      </w:r>
    </w:p>
    <w:p w:rsidR="00051C9B" w:rsidRDefault="00051C9B" w:rsidP="00051C9B">
      <w:pPr>
        <w:tabs>
          <w:tab w:val="left" w:pos="3870"/>
        </w:tabs>
        <w:ind w:left="1530" w:right="98" w:hanging="1530"/>
        <w:jc w:val="center"/>
        <w:rPr>
          <w:b/>
          <w:szCs w:val="20"/>
        </w:rPr>
      </w:pPr>
    </w:p>
    <w:tbl>
      <w:tblPr>
        <w:tblpPr w:leftFromText="180" w:rightFromText="180" w:vertAnchor="text" w:tblpY="-66"/>
        <w:tblW w:w="16498" w:type="dxa"/>
        <w:tblLayout w:type="fixed"/>
        <w:tblLook w:val="04A0"/>
      </w:tblPr>
      <w:tblGrid>
        <w:gridCol w:w="456"/>
        <w:gridCol w:w="2487"/>
        <w:gridCol w:w="4635"/>
        <w:gridCol w:w="6989"/>
        <w:gridCol w:w="236"/>
        <w:gridCol w:w="47"/>
        <w:gridCol w:w="1648"/>
      </w:tblGrid>
      <w:tr w:rsidR="00051C9B" w:rsidRPr="004B22AB" w:rsidTr="00DA4C55">
        <w:trPr>
          <w:gridAfter w:val="1"/>
          <w:wAfter w:w="1648" w:type="dxa"/>
          <w:trHeight w:val="34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C9B" w:rsidRPr="004D1F21" w:rsidRDefault="00051C9B" w:rsidP="00DA4C55">
            <w:pPr>
              <w:tabs>
                <w:tab w:val="left" w:pos="3870"/>
              </w:tabs>
              <w:jc w:val="center"/>
              <w:rPr>
                <w:rFonts w:ascii="Arial" w:hAnsi="Arial" w:cs="Arial"/>
                <w:b/>
                <w:bCs/>
                <w:sz w:val="20"/>
                <w:szCs w:val="20"/>
              </w:rPr>
            </w:pPr>
          </w:p>
        </w:tc>
        <w:tc>
          <w:tcPr>
            <w:tcW w:w="14111" w:type="dxa"/>
            <w:gridSpan w:val="3"/>
            <w:tcBorders>
              <w:top w:val="single" w:sz="4" w:space="0" w:color="auto"/>
              <w:left w:val="nil"/>
              <w:bottom w:val="single" w:sz="4" w:space="0" w:color="auto"/>
              <w:right w:val="single" w:sz="4" w:space="0" w:color="auto"/>
            </w:tcBorders>
            <w:shd w:val="clear" w:color="auto" w:fill="auto"/>
            <w:vAlign w:val="center"/>
            <w:hideMark/>
          </w:tcPr>
          <w:p w:rsidR="00051C9B" w:rsidRPr="004B22AB" w:rsidRDefault="00051C9B" w:rsidP="00DA4C55">
            <w:pPr>
              <w:tabs>
                <w:tab w:val="left" w:pos="3870"/>
              </w:tabs>
              <w:jc w:val="center"/>
              <w:rPr>
                <w:rFonts w:ascii="Arial Narrow" w:hAnsi="Arial Narrow" w:cs="Arial"/>
                <w:b/>
                <w:bCs/>
                <w:sz w:val="18"/>
                <w:szCs w:val="18"/>
              </w:rPr>
            </w:pPr>
            <w:r w:rsidRPr="00F64D78">
              <w:rPr>
                <w:rFonts w:ascii="Arial Narrow" w:hAnsi="Arial Narrow" w:cs="Arial"/>
                <w:b/>
                <w:bCs/>
                <w:szCs w:val="18"/>
              </w:rPr>
              <w:t>Days</w:t>
            </w:r>
          </w:p>
        </w:tc>
        <w:tc>
          <w:tcPr>
            <w:tcW w:w="283" w:type="dxa"/>
            <w:gridSpan w:val="2"/>
            <w:vMerge w:val="restart"/>
            <w:tcBorders>
              <w:top w:val="nil"/>
              <w:left w:val="nil"/>
            </w:tcBorders>
            <w:shd w:val="clear" w:color="auto" w:fill="auto"/>
            <w:vAlign w:val="center"/>
          </w:tcPr>
          <w:p w:rsidR="00051C9B" w:rsidRPr="004B22AB" w:rsidRDefault="00051C9B" w:rsidP="00DA4C55">
            <w:pPr>
              <w:tabs>
                <w:tab w:val="left" w:pos="3870"/>
              </w:tabs>
              <w:jc w:val="center"/>
              <w:rPr>
                <w:rFonts w:ascii="Arial Narrow" w:hAnsi="Arial Narrow" w:cs="Arial"/>
                <w:b/>
                <w:bCs/>
                <w:sz w:val="18"/>
                <w:szCs w:val="18"/>
              </w:rPr>
            </w:pPr>
          </w:p>
        </w:tc>
      </w:tr>
      <w:tr w:rsidR="00051C9B" w:rsidRPr="004B22AB" w:rsidTr="00DA4C55">
        <w:trPr>
          <w:gridAfter w:val="1"/>
          <w:wAfter w:w="1648" w:type="dxa"/>
          <w:trHeight w:val="34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051C9B" w:rsidRPr="004D1F21" w:rsidRDefault="00051C9B" w:rsidP="00DA4C55">
            <w:pPr>
              <w:tabs>
                <w:tab w:val="left" w:pos="3870"/>
              </w:tabs>
              <w:jc w:val="center"/>
              <w:rPr>
                <w:rFonts w:ascii="Arial" w:hAnsi="Arial" w:cs="Arial"/>
                <w:b/>
                <w:bCs/>
                <w:sz w:val="20"/>
                <w:szCs w:val="20"/>
              </w:rPr>
            </w:pPr>
          </w:p>
        </w:tc>
        <w:tc>
          <w:tcPr>
            <w:tcW w:w="1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1C9B" w:rsidRPr="00AE4881" w:rsidRDefault="00051C9B" w:rsidP="00DA4C55">
            <w:pPr>
              <w:tabs>
                <w:tab w:val="left" w:pos="3870"/>
              </w:tabs>
              <w:rPr>
                <w:rFonts w:ascii="Arial" w:hAnsi="Arial" w:cs="Arial"/>
                <w:b/>
                <w:bCs/>
                <w:szCs w:val="18"/>
              </w:rPr>
            </w:pPr>
            <w:r>
              <w:rPr>
                <w:rFonts w:ascii="Arial" w:hAnsi="Arial" w:cs="Arial"/>
                <w:b/>
                <w:bCs/>
                <w:szCs w:val="18"/>
              </w:rPr>
              <w:t xml:space="preserve">0                                                                     5                                                                   10                                                     15 </w:t>
            </w:r>
          </w:p>
        </w:tc>
        <w:tc>
          <w:tcPr>
            <w:tcW w:w="283" w:type="dxa"/>
            <w:gridSpan w:val="2"/>
            <w:vMerge/>
            <w:tcBorders>
              <w:left w:val="single" w:sz="4" w:space="0" w:color="auto"/>
            </w:tcBorders>
            <w:shd w:val="clear" w:color="auto" w:fill="auto"/>
            <w:vAlign w:val="center"/>
          </w:tcPr>
          <w:p w:rsidR="00051C9B" w:rsidRPr="00AE4881" w:rsidRDefault="00051C9B" w:rsidP="00DA4C55">
            <w:pPr>
              <w:tabs>
                <w:tab w:val="left" w:pos="3870"/>
              </w:tabs>
              <w:rPr>
                <w:rFonts w:ascii="Arial" w:hAnsi="Arial" w:cs="Arial"/>
                <w:b/>
                <w:bCs/>
                <w:szCs w:val="18"/>
              </w:rPr>
            </w:pPr>
          </w:p>
        </w:tc>
      </w:tr>
      <w:tr w:rsidR="00051C9B" w:rsidRPr="008F61D2" w:rsidTr="00DA4C55">
        <w:trPr>
          <w:gridAfter w:val="1"/>
          <w:wAfter w:w="1648" w:type="dxa"/>
          <w:cantSplit/>
          <w:trHeight w:val="907"/>
        </w:trPr>
        <w:tc>
          <w:tcPr>
            <w:tcW w:w="456"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051C9B" w:rsidRPr="004D1F21" w:rsidRDefault="00051C9B" w:rsidP="00DA4C55">
            <w:pPr>
              <w:tabs>
                <w:tab w:val="left" w:pos="3870"/>
              </w:tabs>
              <w:jc w:val="center"/>
              <w:rPr>
                <w:rFonts w:ascii="Arial" w:hAnsi="Arial" w:cs="Arial"/>
                <w:b/>
                <w:bCs/>
                <w:sz w:val="20"/>
                <w:szCs w:val="20"/>
              </w:rPr>
            </w:pPr>
            <w:r w:rsidRPr="004D1F21">
              <w:rPr>
                <w:rFonts w:ascii="Arial" w:hAnsi="Arial" w:cs="Arial"/>
                <w:b/>
                <w:bCs/>
                <w:sz w:val="20"/>
                <w:szCs w:val="20"/>
              </w:rPr>
              <w:t>ACTIVITY</w:t>
            </w:r>
          </w:p>
        </w:tc>
        <w:tc>
          <w:tcPr>
            <w:tcW w:w="712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51C9B" w:rsidRPr="008F61D2" w:rsidRDefault="00051C9B" w:rsidP="00DA4C55">
            <w:pPr>
              <w:tabs>
                <w:tab w:val="left" w:pos="3870"/>
              </w:tabs>
              <w:jc w:val="center"/>
              <w:rPr>
                <w:rFonts w:ascii="Cambria" w:hAnsi="Cambria" w:cs="Arial"/>
                <w:b/>
                <w:sz w:val="18"/>
                <w:szCs w:val="18"/>
              </w:rPr>
            </w:pPr>
            <w:r>
              <w:rPr>
                <w:rFonts w:ascii="Cambria" w:hAnsi="Cambria" w:cs="Arial"/>
                <w:b/>
              </w:rPr>
              <w:t xml:space="preserve">Jungle cutting </w:t>
            </w:r>
          </w:p>
        </w:tc>
        <w:tc>
          <w:tcPr>
            <w:tcW w:w="6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C9B" w:rsidRPr="008F61D2" w:rsidRDefault="00051C9B" w:rsidP="00DA4C55">
            <w:pPr>
              <w:tabs>
                <w:tab w:val="left" w:pos="3870"/>
              </w:tabs>
              <w:jc w:val="center"/>
              <w:rPr>
                <w:rFonts w:ascii="Cambria" w:hAnsi="Cambria" w:cs="Arial"/>
                <w:b/>
                <w:sz w:val="18"/>
                <w:szCs w:val="18"/>
              </w:rPr>
            </w:pPr>
          </w:p>
        </w:tc>
        <w:tc>
          <w:tcPr>
            <w:tcW w:w="283" w:type="dxa"/>
            <w:gridSpan w:val="2"/>
            <w:vMerge/>
            <w:tcBorders>
              <w:left w:val="single" w:sz="4" w:space="0" w:color="auto"/>
            </w:tcBorders>
            <w:shd w:val="clear" w:color="auto" w:fill="auto"/>
            <w:vAlign w:val="center"/>
          </w:tcPr>
          <w:p w:rsidR="00051C9B" w:rsidRPr="008F61D2" w:rsidRDefault="00051C9B" w:rsidP="00DA4C55">
            <w:pPr>
              <w:tabs>
                <w:tab w:val="left" w:pos="3870"/>
              </w:tabs>
              <w:jc w:val="center"/>
              <w:rPr>
                <w:rFonts w:ascii="Cambria" w:hAnsi="Cambria" w:cs="Arial"/>
                <w:b/>
                <w:sz w:val="18"/>
                <w:szCs w:val="18"/>
              </w:rPr>
            </w:pPr>
          </w:p>
        </w:tc>
      </w:tr>
      <w:tr w:rsidR="00051C9B" w:rsidRPr="008F61D2" w:rsidTr="00DA4C55">
        <w:trPr>
          <w:cantSplit/>
          <w:trHeight w:val="907"/>
        </w:trPr>
        <w:tc>
          <w:tcPr>
            <w:tcW w:w="456" w:type="dxa"/>
            <w:vMerge/>
            <w:tcBorders>
              <w:left w:val="single" w:sz="4" w:space="0" w:color="auto"/>
              <w:bottom w:val="single" w:sz="4" w:space="0" w:color="auto"/>
              <w:right w:val="single" w:sz="4" w:space="0" w:color="auto"/>
            </w:tcBorders>
            <w:vAlign w:val="center"/>
            <w:hideMark/>
          </w:tcPr>
          <w:p w:rsidR="00051C9B" w:rsidRPr="004D1F21" w:rsidRDefault="00051C9B" w:rsidP="00DA4C55">
            <w:pPr>
              <w:tabs>
                <w:tab w:val="left" w:pos="3870"/>
              </w:tabs>
              <w:jc w:val="center"/>
              <w:rPr>
                <w:rFonts w:ascii="Arial" w:hAnsi="Arial" w:cs="Arial"/>
                <w:b/>
                <w:bCs/>
                <w:sz w:val="20"/>
                <w:szCs w:val="20"/>
              </w:rPr>
            </w:pPr>
          </w:p>
        </w:tc>
        <w:tc>
          <w:tcPr>
            <w:tcW w:w="2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1C9B" w:rsidRPr="008F61D2" w:rsidRDefault="00051C9B" w:rsidP="00DA4C55">
            <w:pPr>
              <w:tabs>
                <w:tab w:val="left" w:pos="3870"/>
              </w:tabs>
              <w:jc w:val="center"/>
              <w:rPr>
                <w:rFonts w:ascii="Cambria" w:hAnsi="Cambria" w:cs="Arial"/>
                <w:b/>
                <w:sz w:val="18"/>
                <w:szCs w:val="18"/>
              </w:rPr>
            </w:pPr>
          </w:p>
        </w:tc>
        <w:tc>
          <w:tcPr>
            <w:tcW w:w="1162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51C9B" w:rsidRPr="00CC302B" w:rsidRDefault="00051C9B" w:rsidP="00DA4C55">
            <w:pPr>
              <w:tabs>
                <w:tab w:val="left" w:pos="3870"/>
              </w:tabs>
              <w:jc w:val="center"/>
              <w:rPr>
                <w:rFonts w:ascii="Cambria" w:hAnsi="Cambria" w:cs="Arial"/>
                <w:b/>
              </w:rPr>
            </w:pPr>
            <w:r>
              <w:rPr>
                <w:rFonts w:ascii="Cambria" w:hAnsi="Cambria" w:cs="Arial"/>
                <w:b/>
              </w:rPr>
              <w:t>Earth work in excavation in canal bed</w:t>
            </w:r>
          </w:p>
        </w:tc>
        <w:tc>
          <w:tcPr>
            <w:tcW w:w="236" w:type="dxa"/>
            <w:tcBorders>
              <w:left w:val="single" w:sz="4" w:space="0" w:color="auto"/>
            </w:tcBorders>
            <w:shd w:val="clear" w:color="auto" w:fill="auto"/>
            <w:vAlign w:val="center"/>
          </w:tcPr>
          <w:p w:rsidR="00051C9B" w:rsidRPr="008F61D2" w:rsidRDefault="00051C9B" w:rsidP="00DA4C55">
            <w:pPr>
              <w:tabs>
                <w:tab w:val="left" w:pos="3870"/>
              </w:tabs>
              <w:jc w:val="center"/>
              <w:rPr>
                <w:rFonts w:ascii="Cambria" w:hAnsi="Cambria" w:cs="Arial"/>
                <w:b/>
                <w:sz w:val="18"/>
                <w:szCs w:val="18"/>
              </w:rPr>
            </w:pPr>
          </w:p>
        </w:tc>
        <w:tc>
          <w:tcPr>
            <w:tcW w:w="1695" w:type="dxa"/>
            <w:gridSpan w:val="2"/>
            <w:shd w:val="clear" w:color="auto" w:fill="auto"/>
            <w:vAlign w:val="center"/>
          </w:tcPr>
          <w:p w:rsidR="00051C9B" w:rsidRPr="008F61D2" w:rsidRDefault="00051C9B" w:rsidP="00DA4C55">
            <w:pPr>
              <w:tabs>
                <w:tab w:val="left" w:pos="3870"/>
              </w:tabs>
              <w:jc w:val="center"/>
              <w:rPr>
                <w:rFonts w:ascii="Cambria" w:hAnsi="Cambria" w:cs="Arial"/>
                <w:b/>
                <w:sz w:val="18"/>
                <w:szCs w:val="18"/>
              </w:rPr>
            </w:pPr>
          </w:p>
        </w:tc>
      </w:tr>
    </w:tbl>
    <w:p w:rsidR="00051C9B" w:rsidRDefault="00051C9B" w:rsidP="00051C9B">
      <w:pPr>
        <w:tabs>
          <w:tab w:val="left" w:pos="3870"/>
        </w:tabs>
      </w:pPr>
    </w:p>
    <w:p w:rsidR="00051C9B" w:rsidRDefault="00051C9B" w:rsidP="00051C9B">
      <w:pPr>
        <w:tabs>
          <w:tab w:val="left" w:pos="3870"/>
        </w:tabs>
      </w:pPr>
      <w:r>
        <w:tab/>
      </w:r>
      <w:r>
        <w:tab/>
      </w:r>
      <w:r>
        <w:tab/>
      </w:r>
    </w:p>
    <w:p w:rsidR="00051C9B" w:rsidRDefault="00051C9B" w:rsidP="00051C9B">
      <w:pPr>
        <w:tabs>
          <w:tab w:val="left" w:pos="3870"/>
        </w:tabs>
      </w:pPr>
    </w:p>
    <w:p w:rsidR="00051C9B" w:rsidRDefault="002C0507" w:rsidP="00051C9B">
      <w:pPr>
        <w:tabs>
          <w:tab w:val="left" w:pos="3870"/>
        </w:tabs>
      </w:pPr>
      <w:r w:rsidRPr="002C0507">
        <w:rPr>
          <w:b/>
          <w:noProof/>
          <w:u w:val="single"/>
          <w:lang w:val="en-IN" w:eastAsia="en-IN"/>
        </w:rPr>
        <w:pict>
          <v:shape id="_x0000_s1065" type="#_x0000_t202" style="position:absolute;margin-left:82.15pt;margin-top:4.9pt;width:199.7pt;height:65.4pt;z-index:487617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" stroked="f">
            <v:textbox>
              <w:txbxContent>
                <w:p w:rsidR="00051C9B" w:rsidRPr="00196B6D" w:rsidRDefault="00051C9B" w:rsidP="00051C9B">
                  <w:pPr>
                    <w:jc w:val="center"/>
                    <w:rPr>
                      <w:b/>
                      <w:sz w:val="20"/>
                    </w:rPr>
                  </w:pPr>
                  <w:r w:rsidRPr="00196B6D">
                    <w:rPr>
                      <w:b/>
                      <w:sz w:val="20"/>
                    </w:rPr>
                    <w:t>Sd/-</w:t>
                  </w:r>
                </w:p>
                <w:p w:rsidR="00051C9B" w:rsidRDefault="00051C9B" w:rsidP="00051C9B">
                  <w:pPr>
                    <w:jc w:val="center"/>
                    <w:rPr>
                      <w:b/>
                      <w:sz w:val="18"/>
                    </w:rPr>
                  </w:pPr>
                  <w:r>
                    <w:rPr>
                      <w:b/>
                      <w:sz w:val="18"/>
                    </w:rPr>
                    <w:t>Sectional Officer</w:t>
                  </w:r>
                </w:p>
                <w:p w:rsidR="00051C9B" w:rsidRPr="004D1F21" w:rsidRDefault="00051C9B" w:rsidP="00051C9B">
                  <w:pPr>
                    <w:jc w:val="center"/>
                    <w:rPr>
                      <w:b/>
                      <w:sz w:val="18"/>
                    </w:rPr>
                  </w:pPr>
                  <w:r>
                    <w:rPr>
                      <w:b/>
                      <w:sz w:val="18"/>
                    </w:rPr>
                    <w:t>Joypur Section</w:t>
                  </w:r>
                </w:p>
                <w:p w:rsidR="00051C9B" w:rsidRPr="004D1F21" w:rsidRDefault="00051C9B" w:rsidP="00051C9B">
                  <w:pPr>
                    <w:jc w:val="center"/>
                    <w:rPr>
                      <w:b/>
                      <w:sz w:val="18"/>
                    </w:rPr>
                  </w:pPr>
                  <w:r>
                    <w:rPr>
                      <w:b/>
                      <w:bCs/>
                      <w:sz w:val="18"/>
                    </w:rPr>
                    <w:t>Kangsabati Canals Sub-Division No.-XVII</w:t>
                  </w:r>
                </w:p>
                <w:p w:rsidR="00051C9B" w:rsidRPr="004D1F21" w:rsidRDefault="00051C9B" w:rsidP="00051C9B">
                  <w:pPr>
                    <w:jc w:val="center"/>
                    <w:rPr>
                      <w:b/>
                      <w:sz w:val="18"/>
                    </w:rPr>
                  </w:pPr>
                </w:p>
              </w:txbxContent>
            </v:textbox>
          </v:shape>
        </w:pict>
      </w:r>
      <w:r w:rsidRPr="002C0507">
        <w:rPr>
          <w:b/>
          <w:noProof/>
          <w:u w:val="single"/>
          <w:lang w:val="en-IN" w:eastAsia="en-IN"/>
        </w:rPr>
        <w:pict>
          <v:shape id="_x0000_s1066" type="#_x0000_t202" style="position:absolute;margin-left:484.75pt;margin-top:5.65pt;width:210.75pt;height:52.5pt;z-index:487618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" stroked="f">
            <v:textbox>
              <w:txbxContent>
                <w:p w:rsidR="00051C9B" w:rsidRPr="00196B6D" w:rsidRDefault="00051C9B" w:rsidP="00051C9B">
                  <w:pPr>
                    <w:jc w:val="center"/>
                    <w:rPr>
                      <w:b/>
                      <w:sz w:val="20"/>
                    </w:rPr>
                  </w:pPr>
                  <w:r w:rsidRPr="00196B6D">
                    <w:rPr>
                      <w:b/>
                      <w:sz w:val="20"/>
                    </w:rPr>
                    <w:t>Sd/-</w:t>
                  </w:r>
                </w:p>
                <w:p w:rsidR="00051C9B" w:rsidRPr="004D1F21" w:rsidRDefault="00051C9B" w:rsidP="00051C9B">
                  <w:pPr>
                    <w:jc w:val="center"/>
                    <w:rPr>
                      <w:b/>
                      <w:sz w:val="18"/>
                    </w:rPr>
                  </w:pPr>
                  <w:r w:rsidRPr="004D1F21">
                    <w:rPr>
                      <w:b/>
                      <w:sz w:val="18"/>
                    </w:rPr>
                    <w:t>A.E./ Sub-Divisional Officer</w:t>
                  </w:r>
                </w:p>
                <w:p w:rsidR="00051C9B" w:rsidRPr="004D1F21" w:rsidRDefault="00051C9B" w:rsidP="00051C9B">
                  <w:pPr>
                    <w:jc w:val="center"/>
                    <w:rPr>
                      <w:b/>
                      <w:sz w:val="18"/>
                    </w:rPr>
                  </w:pPr>
                  <w:r>
                    <w:rPr>
                      <w:b/>
                      <w:bCs/>
                      <w:sz w:val="18"/>
                    </w:rPr>
                    <w:t>Kangsabati Canals Sub-Division No.-XVII</w:t>
                  </w:r>
                </w:p>
                <w:p w:rsidR="00051C9B" w:rsidRPr="004D1F21" w:rsidRDefault="00051C9B" w:rsidP="00051C9B">
                  <w:pPr>
                    <w:jc w:val="center"/>
                    <w:rPr>
                      <w:b/>
                      <w:sz w:val="18"/>
                    </w:rPr>
                  </w:pPr>
                  <w:r>
                    <w:rPr>
                      <w:b/>
                      <w:sz w:val="18"/>
                    </w:rPr>
                    <w:t>Bishnupur</w:t>
                  </w:r>
                  <w:r w:rsidRPr="004D1F21">
                    <w:rPr>
                      <w:b/>
                      <w:sz w:val="18"/>
                    </w:rPr>
                    <w:t>Bankura</w:t>
                  </w:r>
                </w:p>
                <w:p w:rsidR="00051C9B" w:rsidRPr="004D1F21" w:rsidRDefault="00051C9B" w:rsidP="00051C9B">
                  <w:pPr>
                    <w:jc w:val="center"/>
                    <w:rPr>
                      <w:rFonts w:ascii="Calibri" w:hAnsi="Calibri"/>
                      <w:b/>
                      <w:sz w:val="18"/>
                      <w:lang w:val="en-IN" w:eastAsia="en-IN"/>
                    </w:rPr>
                  </w:pPr>
                </w:p>
              </w:txbxContent>
            </v:textbox>
          </v:shape>
        </w:pict>
      </w:r>
    </w:p>
    <w:p w:rsidR="00051C9B" w:rsidRDefault="00051C9B" w:rsidP="00051C9B">
      <w:pPr>
        <w:tabs>
          <w:tab w:val="left" w:pos="3870"/>
        </w:tabs>
      </w:pPr>
    </w:p>
    <w:p w:rsidR="00051C9B" w:rsidRDefault="00051C9B" w:rsidP="00051C9B">
      <w:pPr>
        <w:rPr>
          <w:rFonts w:ascii="Tahoma" w:hAnsi="Tahoma" w:cs="Tahoma"/>
          <w:sz w:val="18"/>
        </w:rPr>
      </w:pPr>
    </w:p>
    <w:p w:rsidR="00051C9B" w:rsidRPr="006671E3" w:rsidRDefault="00051C9B" w:rsidP="00051C9B">
      <w:pPr>
        <w:rPr>
          <w:rFonts w:ascii="Tahoma" w:hAnsi="Tahoma" w:cs="Tahoma"/>
          <w:sz w:val="18"/>
        </w:rPr>
      </w:pPr>
    </w:p>
    <w:p w:rsidR="00051C9B" w:rsidRPr="006671E3" w:rsidRDefault="00051C9B" w:rsidP="00051C9B">
      <w:pPr>
        <w:rPr>
          <w:rFonts w:ascii="Tahoma" w:hAnsi="Tahoma" w:cs="Tahoma"/>
          <w:sz w:val="18"/>
        </w:rPr>
      </w:pPr>
    </w:p>
    <w:p w:rsidR="00051C9B" w:rsidRPr="006671E3" w:rsidRDefault="00051C9B" w:rsidP="00051C9B">
      <w:pPr>
        <w:rPr>
          <w:rFonts w:ascii="Tahoma" w:hAnsi="Tahoma" w:cs="Tahoma"/>
          <w:sz w:val="18"/>
        </w:rPr>
      </w:pPr>
    </w:p>
    <w:p w:rsidR="00051C9B" w:rsidRPr="006671E3" w:rsidRDefault="00051C9B" w:rsidP="00051C9B">
      <w:pPr>
        <w:rPr>
          <w:rFonts w:ascii="Tahoma" w:hAnsi="Tahoma" w:cs="Tahoma"/>
          <w:sz w:val="18"/>
        </w:rPr>
      </w:pPr>
    </w:p>
    <w:p w:rsidR="00051C9B" w:rsidRPr="006671E3" w:rsidRDefault="00051C9B" w:rsidP="00051C9B">
      <w:pPr>
        <w:rPr>
          <w:rFonts w:ascii="Tahoma" w:hAnsi="Tahoma" w:cs="Tahoma"/>
          <w:sz w:val="18"/>
        </w:rPr>
      </w:pPr>
    </w:p>
    <w:p w:rsidR="00051C9B" w:rsidRDefault="00051C9B" w:rsidP="00051C9B">
      <w:pPr>
        <w:rPr>
          <w:rFonts w:ascii="Tahoma" w:hAnsi="Tahoma" w:cs="Tahoma"/>
          <w:sz w:val="18"/>
        </w:rPr>
      </w:pPr>
    </w:p>
    <w:p w:rsidR="00925C81" w:rsidRDefault="00925C81" w:rsidP="002B44C6">
      <w:pPr>
        <w:tabs>
          <w:tab w:val="left" w:pos="3870"/>
        </w:tabs>
      </w:pPr>
    </w:p>
    <w:p w:rsidR="00417211" w:rsidRDefault="00417211" w:rsidP="00417211"/>
    <w:p w:rsidR="00417211" w:rsidRDefault="00417211" w:rsidP="00417211"/>
    <w:p w:rsidR="00051C9B" w:rsidRDefault="00051C9B" w:rsidP="00417211"/>
    <w:p w:rsidR="00051C9B" w:rsidRDefault="00051C9B" w:rsidP="00417211"/>
    <w:p w:rsidR="00051C9B" w:rsidRDefault="00051C9B" w:rsidP="00417211"/>
    <w:p w:rsidR="00051C9B" w:rsidRDefault="00051C9B" w:rsidP="00417211"/>
    <w:p w:rsidR="00051C9B" w:rsidRDefault="00051C9B" w:rsidP="00051C9B">
      <w:pPr>
        <w:suppressLineNumbers/>
        <w:tabs>
          <w:tab w:val="left" w:pos="3870"/>
        </w:tabs>
        <w:ind w:left="-142" w:right="66"/>
        <w:jc w:val="center"/>
        <w:outlineLvl w:val="0"/>
        <w:rPr>
          <w:b/>
          <w:u w:val="single"/>
        </w:rPr>
      </w:pPr>
      <w:r w:rsidRPr="00FB1523">
        <w:rPr>
          <w:b/>
          <w:u w:val="single"/>
        </w:rPr>
        <w:t>FORM-7</w:t>
      </w:r>
    </w:p>
    <w:p w:rsidR="00051C9B" w:rsidRPr="0039006A" w:rsidRDefault="00051C9B" w:rsidP="00051C9B">
      <w:pPr>
        <w:tabs>
          <w:tab w:val="left" w:pos="3870"/>
        </w:tabs>
        <w:ind w:left="-142" w:right="66"/>
        <w:jc w:val="center"/>
        <w:rPr>
          <w:b/>
        </w:rPr>
      </w:pPr>
      <w:r w:rsidRPr="0039006A">
        <w:rPr>
          <w:b/>
        </w:rPr>
        <w:t>‘</w:t>
      </w:r>
      <w:r>
        <w:rPr>
          <w:b/>
        </w:rPr>
        <w:t>BAR CHART</w:t>
      </w:r>
      <w:r w:rsidRPr="0039006A">
        <w:rPr>
          <w:b/>
        </w:rPr>
        <w:t>’</w:t>
      </w:r>
    </w:p>
    <w:p w:rsidR="00051C9B" w:rsidRDefault="00051C9B" w:rsidP="00051C9B">
      <w:pPr>
        <w:tabs>
          <w:tab w:val="left" w:pos="3870"/>
        </w:tabs>
        <w:ind w:left="-142" w:right="66"/>
        <w:jc w:val="center"/>
        <w:rPr>
          <w:b/>
          <w:u w:val="single"/>
        </w:rPr>
      </w:pPr>
      <w:r w:rsidRPr="00905231">
        <w:rPr>
          <w:b/>
          <w:u w:val="single"/>
        </w:rPr>
        <w:t>Tentative work programme</w:t>
      </w:r>
      <w:r>
        <w:rPr>
          <w:b/>
          <w:u w:val="single"/>
        </w:rPr>
        <w:t xml:space="preserve">for the work: </w:t>
      </w:r>
    </w:p>
    <w:p w:rsidR="00051C9B" w:rsidRDefault="00051C9B" w:rsidP="00051C9B">
      <w:pPr>
        <w:tabs>
          <w:tab w:val="left" w:pos="3870"/>
        </w:tabs>
        <w:ind w:left="-142" w:right="66"/>
        <w:jc w:val="center"/>
        <w:rPr>
          <w:b/>
          <w:u w:val="single"/>
        </w:rPr>
      </w:pPr>
    </w:p>
    <w:p w:rsidR="00051C9B" w:rsidRPr="00AD5A27" w:rsidRDefault="00051C9B" w:rsidP="00051C9B">
      <w:pPr>
        <w:tabs>
          <w:tab w:val="left" w:pos="3870"/>
        </w:tabs>
        <w:ind w:left="1530" w:right="98" w:hanging="1530"/>
        <w:rPr>
          <w:b/>
          <w:szCs w:val="20"/>
        </w:rPr>
      </w:pPr>
      <w:r w:rsidRPr="009C6EFA">
        <w:rPr>
          <w:b/>
          <w:szCs w:val="20"/>
        </w:rPr>
        <w:t xml:space="preserve">Name of Work- </w:t>
      </w:r>
      <w:r w:rsidRPr="00AD5A27">
        <w:rPr>
          <w:b/>
          <w:szCs w:val="20"/>
        </w:rPr>
        <w:t>“Supply of labour for guarding and operating various cross regulator &amp; Head Regulator Gates during Rabi irrigation in 2022-23 under K.C.Sub-Division No.-XVII, of K.C.Division No.-III,Bishnupur ,Bankura.</w:t>
      </w:r>
    </w:p>
    <w:p w:rsidR="00051C9B" w:rsidRPr="007E7FA9" w:rsidRDefault="00051C9B" w:rsidP="00051C9B">
      <w:pPr>
        <w:tabs>
          <w:tab w:val="left" w:pos="3870"/>
        </w:tabs>
        <w:ind w:left="1530" w:right="98" w:hanging="1530"/>
        <w:rPr>
          <w:rFonts w:ascii="Arial Rounded MT Bold" w:hAnsi="Arial Rounded MT Bold" w:cs="Arial"/>
          <w:b/>
          <w:szCs w:val="20"/>
        </w:rPr>
      </w:pPr>
    </w:p>
    <w:p w:rsidR="00051C9B" w:rsidRPr="008F61D2" w:rsidRDefault="00051C9B" w:rsidP="00051C9B">
      <w:pPr>
        <w:tabs>
          <w:tab w:val="left" w:pos="3870"/>
        </w:tabs>
        <w:ind w:left="1530" w:right="98" w:hanging="1530"/>
        <w:rPr>
          <w:b/>
          <w:sz w:val="6"/>
          <w:szCs w:val="20"/>
        </w:rPr>
      </w:pPr>
    </w:p>
    <w:p w:rsidR="00051C9B" w:rsidRDefault="00051C9B" w:rsidP="00051C9B">
      <w:pPr>
        <w:rPr>
          <w:rFonts w:ascii="Arial Narrow" w:hAnsi="Arial Narrow" w:cs="Arial"/>
          <w:b/>
          <w:spacing w:val="-1"/>
          <w:szCs w:val="18"/>
        </w:rPr>
      </w:pPr>
      <w:r w:rsidRPr="00606532">
        <w:rPr>
          <w:rFonts w:ascii="Arial" w:hAnsi="Arial" w:cs="Arial"/>
          <w:b/>
          <w:szCs w:val="18"/>
        </w:rPr>
        <w:t xml:space="preserve">e-N.I.T No </w:t>
      </w:r>
      <w:r w:rsidRPr="00590594">
        <w:rPr>
          <w:rFonts w:ascii="Arial" w:hAnsi="Arial" w:cs="Arial"/>
          <w:b/>
          <w:sz w:val="18"/>
          <w:szCs w:val="18"/>
        </w:rPr>
        <w:t xml:space="preserve">- </w:t>
      </w:r>
      <w:r>
        <w:rPr>
          <w:rFonts w:ascii="Verdana" w:hAnsi="Verdana" w:cs="Arial"/>
          <w:b/>
          <w:sz w:val="20"/>
        </w:rPr>
        <w:t>WBIW/SDO/KCSD-XVII/e-NIT-05</w:t>
      </w:r>
      <w:r w:rsidRPr="009133F0">
        <w:rPr>
          <w:rFonts w:ascii="Verdana" w:hAnsi="Verdana" w:cs="Arial"/>
          <w:b/>
          <w:sz w:val="20"/>
        </w:rPr>
        <w:t>e/2022-23</w:t>
      </w:r>
      <w:r w:rsidRPr="00FB1523">
        <w:rPr>
          <w:b/>
          <w:szCs w:val="20"/>
        </w:rPr>
        <w:t>,</w:t>
      </w:r>
      <w:r w:rsidRPr="00FB1523">
        <w:rPr>
          <w:b/>
          <w:szCs w:val="20"/>
        </w:rPr>
        <w:tab/>
      </w:r>
      <w:r>
        <w:rPr>
          <w:b/>
          <w:szCs w:val="20"/>
        </w:rPr>
        <w:t xml:space="preserve">   Work Sl. No. 02                    T</w:t>
      </w:r>
      <w:r w:rsidRPr="00F31418">
        <w:rPr>
          <w:rFonts w:ascii="Arial Narrow" w:hAnsi="Arial Narrow" w:cs="Arial"/>
          <w:b/>
          <w:spacing w:val="-1"/>
          <w:szCs w:val="18"/>
        </w:rPr>
        <w:t xml:space="preserve">otal </w:t>
      </w:r>
      <w:r>
        <w:rPr>
          <w:rFonts w:ascii="Arial Narrow" w:hAnsi="Arial Narrow" w:cs="Arial"/>
          <w:b/>
          <w:spacing w:val="-1"/>
          <w:szCs w:val="18"/>
        </w:rPr>
        <w:t>work</w:t>
      </w:r>
      <w:r w:rsidRPr="00F31418">
        <w:rPr>
          <w:rFonts w:ascii="Arial Narrow" w:hAnsi="Arial Narrow" w:cs="Arial"/>
          <w:b/>
          <w:spacing w:val="-1"/>
          <w:szCs w:val="18"/>
        </w:rPr>
        <w:t xml:space="preserve"> period: </w:t>
      </w:r>
      <w:r>
        <w:rPr>
          <w:rFonts w:ascii="Arial Narrow" w:hAnsi="Arial Narrow" w:cs="Arial"/>
          <w:b/>
          <w:spacing w:val="-1"/>
          <w:szCs w:val="18"/>
        </w:rPr>
        <w:t>upto 15 march 2023</w:t>
      </w:r>
    </w:p>
    <w:p w:rsidR="00051C9B" w:rsidRDefault="00051C9B" w:rsidP="00051C9B">
      <w:pPr>
        <w:pStyle w:val="NoSpacing"/>
        <w:tabs>
          <w:tab w:val="left" w:pos="3870"/>
        </w:tabs>
        <w:rPr>
          <w:rFonts w:ascii="Arial Narrow" w:hAnsi="Arial Narrow" w:cs="Arial"/>
          <w:b/>
          <w:spacing w:val="-1"/>
          <w:sz w:val="24"/>
          <w:szCs w:val="18"/>
        </w:rPr>
      </w:pPr>
    </w:p>
    <w:p w:rsidR="00051C9B" w:rsidRDefault="002C0507" w:rsidP="00051C9B">
      <w:pPr>
        <w:pStyle w:val="NoSpacing"/>
        <w:tabs>
          <w:tab w:val="left" w:pos="3870"/>
        </w:tabs>
        <w:rPr>
          <w:rFonts w:ascii="Arial Narrow" w:hAnsi="Arial Narrow" w:cs="Arial"/>
          <w:b/>
          <w:spacing w:val="-1"/>
          <w:sz w:val="24"/>
          <w:szCs w:val="18"/>
        </w:rPr>
      </w:pPr>
      <w:r w:rsidRPr="002C0507">
        <w:rPr>
          <w:noProof/>
        </w:rPr>
        <w:pict>
          <v:shape id="_x0000_s1068" type="#_x0000_t202" style="position:absolute;margin-left:340.2pt;margin-top:6.9pt;width:116.15pt;height:25pt;z-index:487621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ZtuA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" filled="f" stroked="f">
            <v:textbox>
              <w:txbxContent>
                <w:p w:rsidR="00051C9B" w:rsidRPr="00905231" w:rsidRDefault="00051C9B" w:rsidP="00051C9B">
                  <w:pPr>
                    <w:rPr>
                      <w:b/>
                    </w:rPr>
                  </w:pPr>
                  <w:r w:rsidRPr="00F64D78">
                    <w:rPr>
                      <w:b/>
                      <w:strike/>
                    </w:rPr>
                    <w:t>Months/Weeks</w:t>
                  </w:r>
                  <w:r>
                    <w:rPr>
                      <w:b/>
                    </w:rPr>
                    <w:t>/Day</w:t>
                  </w:r>
                </w:p>
              </w:txbxContent>
            </v:textbox>
          </v:shape>
        </w:pict>
      </w:r>
    </w:p>
    <w:p w:rsidR="00051C9B" w:rsidRDefault="002C0507" w:rsidP="00051C9B">
      <w:pPr>
        <w:pStyle w:val="NoSpacing"/>
        <w:tabs>
          <w:tab w:val="left" w:pos="3870"/>
        </w:tabs>
        <w:rPr>
          <w:rFonts w:ascii="Arial Narrow" w:hAnsi="Arial Narrow" w:cs="Arial"/>
          <w:b/>
          <w:spacing w:val="-1"/>
          <w:sz w:val="24"/>
          <w:szCs w:val="18"/>
        </w:rPr>
      </w:pPr>
      <w:r w:rsidRPr="002C0507">
        <w:rPr>
          <w:noProof/>
        </w:rPr>
        <w:pict>
          <v:shape id="_x0000_s1067" type="#_x0000_t32" style="position:absolute;margin-left:9.55pt;margin-top:1.45pt;width:321.65pt;height:0;z-index:487620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">
            <v:stroke endarrow="block"/>
          </v:shape>
        </w:pict>
      </w:r>
    </w:p>
    <w:p w:rsidR="00051C9B" w:rsidRDefault="00051C9B" w:rsidP="00051C9B">
      <w:pPr>
        <w:tabs>
          <w:tab w:val="left" w:pos="3870"/>
        </w:tabs>
        <w:ind w:left="1530" w:right="98" w:hanging="1530"/>
        <w:jc w:val="center"/>
        <w:rPr>
          <w:b/>
          <w:szCs w:val="20"/>
        </w:rPr>
      </w:pPr>
    </w:p>
    <w:tbl>
      <w:tblPr>
        <w:tblpPr w:leftFromText="180" w:rightFromText="180" w:vertAnchor="text" w:tblpY="-66"/>
        <w:tblW w:w="14850" w:type="dxa"/>
        <w:tblLayout w:type="fixed"/>
        <w:tblLook w:val="04A0"/>
      </w:tblPr>
      <w:tblGrid>
        <w:gridCol w:w="455"/>
        <w:gridCol w:w="4063"/>
        <w:gridCol w:w="4950"/>
        <w:gridCol w:w="5099"/>
        <w:gridCol w:w="283"/>
      </w:tblGrid>
      <w:tr w:rsidR="00051C9B" w:rsidRPr="004B22AB" w:rsidTr="00DA4C55">
        <w:trPr>
          <w:trHeight w:val="340"/>
        </w:trPr>
        <w:tc>
          <w:tcPr>
            <w:tcW w:w="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C9B" w:rsidRPr="004D1F21" w:rsidRDefault="00051C9B" w:rsidP="00DA4C55">
            <w:pPr>
              <w:tabs>
                <w:tab w:val="left" w:pos="3870"/>
              </w:tabs>
              <w:jc w:val="center"/>
              <w:rPr>
                <w:rFonts w:ascii="Arial" w:hAnsi="Arial" w:cs="Arial"/>
                <w:b/>
                <w:bCs/>
                <w:sz w:val="20"/>
                <w:szCs w:val="20"/>
              </w:rPr>
            </w:pPr>
          </w:p>
        </w:tc>
        <w:tc>
          <w:tcPr>
            <w:tcW w:w="14112" w:type="dxa"/>
            <w:gridSpan w:val="3"/>
            <w:tcBorders>
              <w:top w:val="single" w:sz="4" w:space="0" w:color="auto"/>
              <w:left w:val="nil"/>
              <w:bottom w:val="single" w:sz="4" w:space="0" w:color="auto"/>
              <w:right w:val="single" w:sz="4" w:space="0" w:color="auto"/>
            </w:tcBorders>
            <w:shd w:val="clear" w:color="auto" w:fill="auto"/>
            <w:vAlign w:val="center"/>
            <w:hideMark/>
          </w:tcPr>
          <w:p w:rsidR="00051C9B" w:rsidRPr="004B22AB" w:rsidRDefault="00051C9B" w:rsidP="00DA4C55">
            <w:pPr>
              <w:tabs>
                <w:tab w:val="left" w:pos="3870"/>
              </w:tabs>
              <w:jc w:val="center"/>
              <w:rPr>
                <w:rFonts w:ascii="Arial Narrow" w:hAnsi="Arial Narrow" w:cs="Arial"/>
                <w:b/>
                <w:bCs/>
                <w:sz w:val="18"/>
                <w:szCs w:val="18"/>
              </w:rPr>
            </w:pPr>
            <w:r>
              <w:rPr>
                <w:rFonts w:ascii="Arial Narrow" w:hAnsi="Arial Narrow" w:cs="Arial"/>
                <w:b/>
                <w:bCs/>
                <w:szCs w:val="18"/>
              </w:rPr>
              <w:t>Phase</w:t>
            </w:r>
          </w:p>
        </w:tc>
        <w:tc>
          <w:tcPr>
            <w:tcW w:w="283" w:type="dxa"/>
            <w:vMerge w:val="restart"/>
            <w:tcBorders>
              <w:top w:val="nil"/>
              <w:left w:val="nil"/>
            </w:tcBorders>
            <w:shd w:val="clear" w:color="auto" w:fill="auto"/>
            <w:vAlign w:val="center"/>
          </w:tcPr>
          <w:p w:rsidR="00051C9B" w:rsidRPr="004B22AB" w:rsidRDefault="00051C9B" w:rsidP="00DA4C55">
            <w:pPr>
              <w:tabs>
                <w:tab w:val="left" w:pos="3870"/>
              </w:tabs>
              <w:jc w:val="center"/>
              <w:rPr>
                <w:rFonts w:ascii="Arial Narrow" w:hAnsi="Arial Narrow" w:cs="Arial"/>
                <w:b/>
                <w:bCs/>
                <w:sz w:val="18"/>
                <w:szCs w:val="18"/>
              </w:rPr>
            </w:pPr>
          </w:p>
        </w:tc>
      </w:tr>
      <w:tr w:rsidR="00051C9B" w:rsidRPr="004B22AB" w:rsidTr="00DA4C55">
        <w:trPr>
          <w:trHeight w:val="340"/>
        </w:trPr>
        <w:tc>
          <w:tcPr>
            <w:tcW w:w="455" w:type="dxa"/>
            <w:vMerge/>
            <w:tcBorders>
              <w:top w:val="single" w:sz="4" w:space="0" w:color="auto"/>
              <w:left w:val="single" w:sz="4" w:space="0" w:color="auto"/>
              <w:bottom w:val="single" w:sz="4" w:space="0" w:color="auto"/>
              <w:right w:val="single" w:sz="4" w:space="0" w:color="auto"/>
            </w:tcBorders>
            <w:vAlign w:val="center"/>
            <w:hideMark/>
          </w:tcPr>
          <w:p w:rsidR="00051C9B" w:rsidRPr="004D1F21" w:rsidRDefault="00051C9B" w:rsidP="00DA4C55">
            <w:pPr>
              <w:tabs>
                <w:tab w:val="left" w:pos="3870"/>
              </w:tabs>
              <w:jc w:val="center"/>
              <w:rPr>
                <w:rFonts w:ascii="Arial" w:hAnsi="Arial" w:cs="Arial"/>
                <w:b/>
                <w:bCs/>
                <w:sz w:val="20"/>
                <w:szCs w:val="20"/>
              </w:rPr>
            </w:pPr>
          </w:p>
        </w:tc>
        <w:tc>
          <w:tcPr>
            <w:tcW w:w="4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1C9B" w:rsidRPr="00AE4881" w:rsidRDefault="00051C9B" w:rsidP="00DA4C55">
            <w:pPr>
              <w:tabs>
                <w:tab w:val="left" w:pos="3870"/>
              </w:tabs>
              <w:jc w:val="center"/>
              <w:rPr>
                <w:rFonts w:ascii="Arial" w:hAnsi="Arial" w:cs="Arial"/>
                <w:b/>
                <w:bCs/>
                <w:szCs w:val="18"/>
              </w:rPr>
            </w:pPr>
            <w:r>
              <w:rPr>
                <w:rFonts w:ascii="Arial" w:hAnsi="Arial" w:cs="Arial"/>
                <w:b/>
                <w:bCs/>
                <w:szCs w:val="18"/>
              </w:rPr>
              <w:t>1 st phase</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051C9B" w:rsidRPr="00AE4881" w:rsidRDefault="00051C9B" w:rsidP="00DA4C55">
            <w:pPr>
              <w:tabs>
                <w:tab w:val="left" w:pos="3870"/>
              </w:tabs>
              <w:ind w:left="2247"/>
              <w:jc w:val="center"/>
              <w:rPr>
                <w:rFonts w:ascii="Arial" w:hAnsi="Arial" w:cs="Arial"/>
                <w:b/>
                <w:bCs/>
                <w:szCs w:val="18"/>
              </w:rPr>
            </w:pPr>
            <w:r>
              <w:rPr>
                <w:rFonts w:ascii="Arial" w:hAnsi="Arial" w:cs="Arial"/>
                <w:b/>
                <w:bCs/>
                <w:szCs w:val="18"/>
              </w:rPr>
              <w:t>2 nd phase</w:t>
            </w:r>
          </w:p>
        </w:tc>
        <w:tc>
          <w:tcPr>
            <w:tcW w:w="5099" w:type="dxa"/>
            <w:tcBorders>
              <w:top w:val="single" w:sz="4" w:space="0" w:color="auto"/>
              <w:left w:val="single" w:sz="4" w:space="0" w:color="auto"/>
              <w:bottom w:val="single" w:sz="4" w:space="0" w:color="auto"/>
              <w:right w:val="single" w:sz="4" w:space="0" w:color="auto"/>
            </w:tcBorders>
            <w:shd w:val="clear" w:color="auto" w:fill="auto"/>
            <w:vAlign w:val="center"/>
          </w:tcPr>
          <w:p w:rsidR="00051C9B" w:rsidRPr="00AE4881" w:rsidRDefault="00051C9B" w:rsidP="00DA4C55">
            <w:pPr>
              <w:tabs>
                <w:tab w:val="left" w:pos="3870"/>
              </w:tabs>
              <w:rPr>
                <w:rFonts w:ascii="Arial" w:hAnsi="Arial" w:cs="Arial"/>
                <w:b/>
                <w:bCs/>
                <w:szCs w:val="18"/>
              </w:rPr>
            </w:pPr>
            <w:r>
              <w:rPr>
                <w:rFonts w:ascii="Arial" w:hAnsi="Arial" w:cs="Arial"/>
                <w:b/>
                <w:bCs/>
                <w:szCs w:val="18"/>
              </w:rPr>
              <w:t xml:space="preserve">                           3 rd phase</w:t>
            </w:r>
          </w:p>
        </w:tc>
        <w:tc>
          <w:tcPr>
            <w:tcW w:w="283" w:type="dxa"/>
            <w:vMerge/>
            <w:tcBorders>
              <w:left w:val="single" w:sz="4" w:space="0" w:color="auto"/>
            </w:tcBorders>
            <w:shd w:val="clear" w:color="auto" w:fill="auto"/>
            <w:vAlign w:val="center"/>
          </w:tcPr>
          <w:p w:rsidR="00051C9B" w:rsidRPr="00AE4881" w:rsidRDefault="00051C9B" w:rsidP="00DA4C55">
            <w:pPr>
              <w:tabs>
                <w:tab w:val="left" w:pos="3870"/>
              </w:tabs>
              <w:rPr>
                <w:rFonts w:ascii="Arial" w:hAnsi="Arial" w:cs="Arial"/>
                <w:b/>
                <w:bCs/>
                <w:szCs w:val="18"/>
              </w:rPr>
            </w:pPr>
          </w:p>
        </w:tc>
      </w:tr>
      <w:tr w:rsidR="00051C9B" w:rsidRPr="008F61D2" w:rsidTr="00DA4C55">
        <w:trPr>
          <w:cantSplit/>
          <w:trHeight w:val="907"/>
        </w:trPr>
        <w:tc>
          <w:tcPr>
            <w:tcW w:w="45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51C9B" w:rsidRPr="004D1F21" w:rsidRDefault="00051C9B" w:rsidP="00DA4C55">
            <w:pPr>
              <w:tabs>
                <w:tab w:val="left" w:pos="3870"/>
              </w:tabs>
              <w:jc w:val="center"/>
              <w:rPr>
                <w:rFonts w:ascii="Arial" w:hAnsi="Arial" w:cs="Arial"/>
                <w:b/>
                <w:bCs/>
                <w:sz w:val="20"/>
                <w:szCs w:val="20"/>
              </w:rPr>
            </w:pPr>
            <w:r w:rsidRPr="004D1F21">
              <w:rPr>
                <w:rFonts w:ascii="Arial" w:hAnsi="Arial" w:cs="Arial"/>
                <w:b/>
                <w:bCs/>
                <w:sz w:val="20"/>
                <w:szCs w:val="20"/>
              </w:rPr>
              <w:t>ACTIVITY</w:t>
            </w:r>
          </w:p>
        </w:tc>
        <w:tc>
          <w:tcPr>
            <w:tcW w:w="406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51C9B" w:rsidRPr="008F61D2" w:rsidRDefault="00051C9B" w:rsidP="00DA4C55">
            <w:pPr>
              <w:tabs>
                <w:tab w:val="left" w:pos="3870"/>
              </w:tabs>
              <w:jc w:val="center"/>
              <w:rPr>
                <w:rFonts w:ascii="Cambria" w:hAnsi="Cambria" w:cs="Arial"/>
                <w:b/>
                <w:sz w:val="18"/>
                <w:szCs w:val="18"/>
              </w:rPr>
            </w:pPr>
            <w:r>
              <w:rPr>
                <w:rFonts w:ascii="Cambria" w:hAnsi="Cambria" w:cs="Arial"/>
                <w:b/>
                <w:sz w:val="18"/>
                <w:szCs w:val="18"/>
              </w:rPr>
              <w:t>123 nos</w:t>
            </w:r>
          </w:p>
        </w:tc>
        <w:tc>
          <w:tcPr>
            <w:tcW w:w="49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051C9B" w:rsidRPr="008F61D2" w:rsidRDefault="00051C9B" w:rsidP="00DA4C55">
            <w:pPr>
              <w:tabs>
                <w:tab w:val="left" w:pos="3870"/>
              </w:tabs>
              <w:jc w:val="center"/>
              <w:rPr>
                <w:rFonts w:ascii="Cambria" w:hAnsi="Cambria" w:cs="Arial"/>
                <w:b/>
                <w:sz w:val="18"/>
                <w:szCs w:val="18"/>
              </w:rPr>
            </w:pPr>
            <w:r>
              <w:rPr>
                <w:rFonts w:ascii="Cambria" w:hAnsi="Cambria" w:cs="Arial"/>
                <w:b/>
                <w:sz w:val="18"/>
                <w:szCs w:val="18"/>
              </w:rPr>
              <w:t>123 nos</w:t>
            </w:r>
          </w:p>
        </w:tc>
        <w:tc>
          <w:tcPr>
            <w:tcW w:w="509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051C9B" w:rsidRPr="008F61D2" w:rsidRDefault="00051C9B" w:rsidP="00DA4C55">
            <w:pPr>
              <w:tabs>
                <w:tab w:val="left" w:pos="3870"/>
              </w:tabs>
              <w:jc w:val="center"/>
              <w:rPr>
                <w:rFonts w:ascii="Cambria" w:hAnsi="Cambria" w:cs="Arial"/>
                <w:b/>
                <w:sz w:val="18"/>
                <w:szCs w:val="18"/>
              </w:rPr>
            </w:pPr>
            <w:r>
              <w:rPr>
                <w:rFonts w:ascii="Cambria" w:hAnsi="Cambria" w:cs="Arial"/>
                <w:b/>
                <w:sz w:val="18"/>
                <w:szCs w:val="18"/>
              </w:rPr>
              <w:t>123 nos</w:t>
            </w:r>
          </w:p>
          <w:p w:rsidR="00051C9B" w:rsidRPr="008F61D2" w:rsidRDefault="00051C9B" w:rsidP="00DA4C55">
            <w:pPr>
              <w:tabs>
                <w:tab w:val="left" w:pos="3870"/>
              </w:tabs>
              <w:jc w:val="center"/>
              <w:rPr>
                <w:rFonts w:ascii="Cambria" w:hAnsi="Cambria" w:cs="Arial"/>
                <w:b/>
                <w:sz w:val="18"/>
                <w:szCs w:val="18"/>
              </w:rPr>
            </w:pPr>
          </w:p>
        </w:tc>
        <w:tc>
          <w:tcPr>
            <w:tcW w:w="283" w:type="dxa"/>
            <w:vMerge/>
            <w:tcBorders>
              <w:left w:val="single" w:sz="4" w:space="0" w:color="auto"/>
            </w:tcBorders>
            <w:shd w:val="clear" w:color="auto" w:fill="auto"/>
            <w:vAlign w:val="center"/>
          </w:tcPr>
          <w:p w:rsidR="00051C9B" w:rsidRPr="008F61D2" w:rsidRDefault="00051C9B" w:rsidP="00DA4C55">
            <w:pPr>
              <w:tabs>
                <w:tab w:val="left" w:pos="3870"/>
              </w:tabs>
              <w:jc w:val="center"/>
              <w:rPr>
                <w:rFonts w:ascii="Cambria" w:hAnsi="Cambria" w:cs="Arial"/>
                <w:b/>
                <w:sz w:val="18"/>
                <w:szCs w:val="18"/>
              </w:rPr>
            </w:pPr>
          </w:p>
        </w:tc>
      </w:tr>
    </w:tbl>
    <w:p w:rsidR="00051C9B" w:rsidRDefault="00051C9B" w:rsidP="00051C9B">
      <w:pPr>
        <w:tabs>
          <w:tab w:val="left" w:pos="3870"/>
        </w:tabs>
      </w:pPr>
    </w:p>
    <w:p w:rsidR="00051C9B" w:rsidRDefault="00051C9B" w:rsidP="00051C9B">
      <w:pPr>
        <w:tabs>
          <w:tab w:val="left" w:pos="3870"/>
        </w:tabs>
      </w:pPr>
      <w:r>
        <w:tab/>
      </w:r>
      <w:r>
        <w:tab/>
      </w:r>
      <w:r>
        <w:tab/>
      </w:r>
    </w:p>
    <w:p w:rsidR="00051C9B" w:rsidRDefault="00051C9B" w:rsidP="00051C9B">
      <w:pPr>
        <w:tabs>
          <w:tab w:val="left" w:pos="3870"/>
        </w:tabs>
      </w:pPr>
    </w:p>
    <w:p w:rsidR="00051C9B" w:rsidRDefault="002C0507" w:rsidP="00051C9B">
      <w:pPr>
        <w:tabs>
          <w:tab w:val="left" w:pos="3870"/>
        </w:tabs>
      </w:pPr>
      <w:r w:rsidRPr="002C0507">
        <w:rPr>
          <w:b/>
          <w:noProof/>
          <w:u w:val="single"/>
          <w:lang w:val="en-IN" w:eastAsia="en-IN"/>
        </w:rPr>
        <w:pict>
          <v:shape id="_x0000_s1069" type="#_x0000_t202" style="position:absolute;margin-left:484.75pt;margin-top:5.65pt;width:210.75pt;height:52.5pt;z-index:487622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" stroked="f">
            <v:textbox>
              <w:txbxContent>
                <w:p w:rsidR="00051C9B" w:rsidRPr="00196B6D" w:rsidRDefault="00051C9B" w:rsidP="00051C9B">
                  <w:pPr>
                    <w:jc w:val="center"/>
                    <w:rPr>
                      <w:b/>
                      <w:sz w:val="20"/>
                    </w:rPr>
                  </w:pPr>
                  <w:r w:rsidRPr="00196B6D">
                    <w:rPr>
                      <w:b/>
                      <w:sz w:val="20"/>
                    </w:rPr>
                    <w:t>Sd/-</w:t>
                  </w:r>
                </w:p>
                <w:p w:rsidR="00051C9B" w:rsidRPr="004D1F21" w:rsidRDefault="00051C9B" w:rsidP="00051C9B">
                  <w:pPr>
                    <w:jc w:val="center"/>
                    <w:rPr>
                      <w:b/>
                      <w:sz w:val="18"/>
                    </w:rPr>
                  </w:pPr>
                  <w:r w:rsidRPr="004D1F21">
                    <w:rPr>
                      <w:b/>
                      <w:sz w:val="18"/>
                    </w:rPr>
                    <w:t>A.E./ Sub-Divisional Officer</w:t>
                  </w:r>
                </w:p>
                <w:p w:rsidR="00051C9B" w:rsidRPr="004D1F21" w:rsidRDefault="00051C9B" w:rsidP="00051C9B">
                  <w:pPr>
                    <w:jc w:val="center"/>
                    <w:rPr>
                      <w:b/>
                      <w:sz w:val="18"/>
                    </w:rPr>
                  </w:pPr>
                  <w:r>
                    <w:rPr>
                      <w:b/>
                      <w:bCs/>
                      <w:sz w:val="18"/>
                    </w:rPr>
                    <w:t>Kangsabati Canals Sub-Division No.-XVII</w:t>
                  </w:r>
                </w:p>
                <w:p w:rsidR="00051C9B" w:rsidRPr="004D1F21" w:rsidRDefault="00051C9B" w:rsidP="00051C9B">
                  <w:pPr>
                    <w:jc w:val="center"/>
                    <w:rPr>
                      <w:b/>
                      <w:sz w:val="18"/>
                    </w:rPr>
                  </w:pPr>
                  <w:r>
                    <w:rPr>
                      <w:b/>
                      <w:sz w:val="18"/>
                    </w:rPr>
                    <w:t>Bishnupur</w:t>
                  </w:r>
                  <w:r w:rsidRPr="004D1F21">
                    <w:rPr>
                      <w:b/>
                      <w:sz w:val="18"/>
                    </w:rPr>
                    <w:t>Bankura</w:t>
                  </w:r>
                </w:p>
                <w:p w:rsidR="00051C9B" w:rsidRPr="004D1F21" w:rsidRDefault="00051C9B" w:rsidP="00051C9B">
                  <w:pPr>
                    <w:jc w:val="center"/>
                    <w:rPr>
                      <w:rFonts w:ascii="Calibri" w:hAnsi="Calibri"/>
                      <w:b/>
                      <w:sz w:val="18"/>
                      <w:lang w:val="en-IN" w:eastAsia="en-IN"/>
                    </w:rPr>
                  </w:pPr>
                </w:p>
              </w:txbxContent>
            </v:textbox>
          </v:shape>
        </w:pict>
      </w:r>
    </w:p>
    <w:p w:rsidR="00051C9B" w:rsidRDefault="00051C9B" w:rsidP="00051C9B">
      <w:pPr>
        <w:tabs>
          <w:tab w:val="left" w:pos="3870"/>
        </w:tabs>
      </w:pPr>
    </w:p>
    <w:p w:rsidR="00051C9B" w:rsidRDefault="00051C9B" w:rsidP="00051C9B">
      <w:pPr>
        <w:rPr>
          <w:rFonts w:ascii="Tahoma" w:hAnsi="Tahoma" w:cs="Tahoma"/>
          <w:sz w:val="18"/>
        </w:rPr>
      </w:pPr>
    </w:p>
    <w:p w:rsidR="00051C9B" w:rsidRPr="006671E3" w:rsidRDefault="00051C9B" w:rsidP="00051C9B">
      <w:pPr>
        <w:rPr>
          <w:rFonts w:ascii="Tahoma" w:hAnsi="Tahoma" w:cs="Tahoma"/>
          <w:sz w:val="18"/>
        </w:rPr>
      </w:pPr>
    </w:p>
    <w:p w:rsidR="00051C9B" w:rsidRDefault="00051C9B" w:rsidP="00051C9B">
      <w:pPr>
        <w:rPr>
          <w:rFonts w:ascii="Tahoma" w:hAnsi="Tahoma" w:cs="Tahoma"/>
          <w:sz w:val="18"/>
        </w:rPr>
      </w:pPr>
    </w:p>
    <w:p w:rsidR="00051C9B" w:rsidRPr="004F1B7B" w:rsidRDefault="00051C9B" w:rsidP="00051C9B">
      <w:pPr>
        <w:rPr>
          <w:rFonts w:ascii="Tahoma" w:hAnsi="Tahoma" w:cs="Tahoma"/>
          <w:sz w:val="18"/>
        </w:rPr>
      </w:pPr>
    </w:p>
    <w:p w:rsidR="00F14956" w:rsidRDefault="00F14956" w:rsidP="00F14956"/>
    <w:p w:rsidR="00051C9B" w:rsidRDefault="00051C9B" w:rsidP="00F14956"/>
    <w:p w:rsidR="00051C9B" w:rsidRDefault="00051C9B" w:rsidP="00F14956"/>
    <w:p w:rsidR="00051C9B" w:rsidRDefault="00051C9B" w:rsidP="00F14956"/>
    <w:p w:rsidR="00051C9B" w:rsidRDefault="00051C9B" w:rsidP="00F14956"/>
    <w:p w:rsidR="00051C9B" w:rsidRDefault="00051C9B" w:rsidP="00F14956"/>
    <w:p w:rsidR="00051C9B" w:rsidRDefault="00051C9B" w:rsidP="00F14956"/>
    <w:p w:rsidR="00051C9B" w:rsidRDefault="00051C9B" w:rsidP="00F14956"/>
    <w:p w:rsidR="00051C9B" w:rsidRDefault="00051C9B" w:rsidP="00F14956"/>
    <w:p w:rsidR="00051C9B" w:rsidRDefault="00051C9B" w:rsidP="00F14956"/>
    <w:p w:rsidR="00051C9B" w:rsidRDefault="00051C9B" w:rsidP="00F14956"/>
    <w:p w:rsidR="00051C9B" w:rsidRDefault="00051C9B" w:rsidP="00F14956"/>
    <w:p w:rsidR="00F14956" w:rsidRDefault="00F14956" w:rsidP="00F14956"/>
    <w:p w:rsidR="00051C9B" w:rsidRDefault="00051C9B" w:rsidP="00051C9B">
      <w:pPr>
        <w:suppressLineNumbers/>
        <w:tabs>
          <w:tab w:val="left" w:pos="3870"/>
        </w:tabs>
        <w:ind w:left="-142" w:right="66"/>
        <w:jc w:val="center"/>
        <w:outlineLvl w:val="0"/>
        <w:rPr>
          <w:b/>
          <w:u w:val="single"/>
        </w:rPr>
      </w:pPr>
      <w:r w:rsidRPr="00FB1523">
        <w:rPr>
          <w:b/>
          <w:u w:val="single"/>
        </w:rPr>
        <w:t>FORM-7</w:t>
      </w:r>
    </w:p>
    <w:p w:rsidR="00051C9B" w:rsidRPr="0039006A" w:rsidRDefault="00051C9B" w:rsidP="00051C9B">
      <w:pPr>
        <w:tabs>
          <w:tab w:val="left" w:pos="3870"/>
        </w:tabs>
        <w:ind w:left="-142" w:right="66"/>
        <w:jc w:val="center"/>
        <w:rPr>
          <w:b/>
        </w:rPr>
      </w:pPr>
      <w:r w:rsidRPr="0039006A">
        <w:rPr>
          <w:b/>
        </w:rPr>
        <w:t>‘</w:t>
      </w:r>
      <w:r>
        <w:rPr>
          <w:b/>
        </w:rPr>
        <w:t>BAR CHART</w:t>
      </w:r>
      <w:r w:rsidRPr="0039006A">
        <w:rPr>
          <w:b/>
        </w:rPr>
        <w:t>’</w:t>
      </w:r>
    </w:p>
    <w:p w:rsidR="00051C9B" w:rsidRDefault="00051C9B" w:rsidP="00051C9B">
      <w:pPr>
        <w:tabs>
          <w:tab w:val="left" w:pos="3870"/>
        </w:tabs>
        <w:ind w:left="-142" w:right="66"/>
        <w:jc w:val="center"/>
        <w:rPr>
          <w:b/>
          <w:u w:val="single"/>
        </w:rPr>
      </w:pPr>
      <w:r w:rsidRPr="00905231">
        <w:rPr>
          <w:b/>
          <w:u w:val="single"/>
        </w:rPr>
        <w:t>Tentative work programme</w:t>
      </w:r>
      <w:r>
        <w:rPr>
          <w:b/>
          <w:u w:val="single"/>
        </w:rPr>
        <w:t xml:space="preserve">for the work: </w:t>
      </w:r>
    </w:p>
    <w:p w:rsidR="00051C9B" w:rsidRDefault="00051C9B" w:rsidP="00051C9B">
      <w:pPr>
        <w:tabs>
          <w:tab w:val="left" w:pos="3870"/>
        </w:tabs>
        <w:ind w:left="-142" w:right="66"/>
        <w:jc w:val="center"/>
        <w:rPr>
          <w:b/>
          <w:u w:val="single"/>
        </w:rPr>
      </w:pPr>
    </w:p>
    <w:p w:rsidR="00051C9B" w:rsidRPr="007E7FA9" w:rsidRDefault="00051C9B" w:rsidP="00051C9B">
      <w:pPr>
        <w:tabs>
          <w:tab w:val="left" w:pos="3870"/>
        </w:tabs>
        <w:ind w:left="1530" w:right="98" w:hanging="1530"/>
        <w:rPr>
          <w:rFonts w:ascii="Arial Rounded MT Bold" w:hAnsi="Arial Rounded MT Bold" w:cs="Arial"/>
          <w:b/>
          <w:szCs w:val="20"/>
        </w:rPr>
      </w:pPr>
      <w:r w:rsidRPr="009C6EFA">
        <w:rPr>
          <w:b/>
          <w:szCs w:val="20"/>
        </w:rPr>
        <w:t xml:space="preserve">Name of Work- </w:t>
      </w:r>
      <w:r w:rsidRPr="004F1B7B">
        <w:rPr>
          <w:b/>
          <w:szCs w:val="20"/>
        </w:rPr>
        <w:t>M/R to canal from ch.19.00 to 55.00 of Dy-20 canal under Peardoba Section of K.C. Sub-Division No.-XVII under K.C. Division No.-III ,Bishnupur ,Dist.-Bankura , during 2022-23</w:t>
      </w:r>
    </w:p>
    <w:p w:rsidR="00051C9B" w:rsidRPr="008F61D2" w:rsidRDefault="00051C9B" w:rsidP="00051C9B">
      <w:pPr>
        <w:tabs>
          <w:tab w:val="left" w:pos="3870"/>
        </w:tabs>
        <w:ind w:left="1530" w:right="98" w:hanging="1530"/>
        <w:rPr>
          <w:b/>
          <w:sz w:val="6"/>
          <w:szCs w:val="20"/>
        </w:rPr>
      </w:pPr>
    </w:p>
    <w:p w:rsidR="00051C9B" w:rsidRDefault="00051C9B" w:rsidP="00051C9B">
      <w:pPr>
        <w:rPr>
          <w:rFonts w:ascii="Arial Narrow" w:hAnsi="Arial Narrow" w:cs="Arial"/>
          <w:b/>
          <w:spacing w:val="-1"/>
          <w:szCs w:val="18"/>
        </w:rPr>
      </w:pPr>
      <w:r w:rsidRPr="00606532">
        <w:rPr>
          <w:rFonts w:ascii="Arial" w:hAnsi="Arial" w:cs="Arial"/>
          <w:b/>
          <w:szCs w:val="18"/>
        </w:rPr>
        <w:t xml:space="preserve">e-N.I.T No </w:t>
      </w:r>
      <w:r w:rsidRPr="00590594">
        <w:rPr>
          <w:rFonts w:ascii="Arial" w:hAnsi="Arial" w:cs="Arial"/>
          <w:b/>
          <w:sz w:val="18"/>
          <w:szCs w:val="18"/>
        </w:rPr>
        <w:t xml:space="preserve">- </w:t>
      </w:r>
      <w:r>
        <w:rPr>
          <w:rFonts w:ascii="Verdana" w:hAnsi="Verdana" w:cs="Arial"/>
          <w:b/>
          <w:sz w:val="20"/>
        </w:rPr>
        <w:t>WBIW/SDO/KCSD-XVII/e-NIT-05</w:t>
      </w:r>
      <w:r w:rsidRPr="009133F0">
        <w:rPr>
          <w:rFonts w:ascii="Verdana" w:hAnsi="Verdana" w:cs="Arial"/>
          <w:b/>
          <w:sz w:val="20"/>
        </w:rPr>
        <w:t>e/2022-23</w:t>
      </w:r>
      <w:r w:rsidRPr="00FB1523">
        <w:rPr>
          <w:b/>
          <w:szCs w:val="20"/>
        </w:rPr>
        <w:t>,</w:t>
      </w:r>
      <w:r w:rsidRPr="00FB1523">
        <w:rPr>
          <w:b/>
          <w:szCs w:val="20"/>
        </w:rPr>
        <w:tab/>
      </w:r>
      <w:r>
        <w:rPr>
          <w:b/>
          <w:szCs w:val="20"/>
        </w:rPr>
        <w:t xml:space="preserve">   Work Sl. No. 03                     T</w:t>
      </w:r>
      <w:r w:rsidRPr="00F31418">
        <w:rPr>
          <w:rFonts w:ascii="Arial Narrow" w:hAnsi="Arial Narrow" w:cs="Arial"/>
          <w:b/>
          <w:spacing w:val="-1"/>
          <w:szCs w:val="18"/>
        </w:rPr>
        <w:t xml:space="preserve">otal </w:t>
      </w:r>
      <w:r>
        <w:rPr>
          <w:rFonts w:ascii="Arial Narrow" w:hAnsi="Arial Narrow" w:cs="Arial"/>
          <w:b/>
          <w:spacing w:val="-1"/>
          <w:szCs w:val="18"/>
        </w:rPr>
        <w:t>work</w:t>
      </w:r>
      <w:r w:rsidRPr="00F31418">
        <w:rPr>
          <w:rFonts w:ascii="Arial Narrow" w:hAnsi="Arial Narrow" w:cs="Arial"/>
          <w:b/>
          <w:spacing w:val="-1"/>
          <w:szCs w:val="18"/>
        </w:rPr>
        <w:t xml:space="preserve"> period: </w:t>
      </w:r>
      <w:r>
        <w:rPr>
          <w:rFonts w:ascii="Arial Narrow" w:hAnsi="Arial Narrow" w:cs="Arial"/>
          <w:b/>
          <w:spacing w:val="-1"/>
          <w:szCs w:val="18"/>
        </w:rPr>
        <w:t>15 (fifteen) days</w:t>
      </w:r>
    </w:p>
    <w:p w:rsidR="00051C9B" w:rsidRDefault="00051C9B" w:rsidP="00051C9B">
      <w:pPr>
        <w:pStyle w:val="NoSpacing"/>
        <w:tabs>
          <w:tab w:val="left" w:pos="3870"/>
        </w:tabs>
        <w:rPr>
          <w:rFonts w:ascii="Arial Narrow" w:hAnsi="Arial Narrow" w:cs="Arial"/>
          <w:b/>
          <w:spacing w:val="-1"/>
          <w:sz w:val="24"/>
          <w:szCs w:val="18"/>
        </w:rPr>
      </w:pPr>
    </w:p>
    <w:p w:rsidR="00051C9B" w:rsidRDefault="002C0507" w:rsidP="00051C9B">
      <w:pPr>
        <w:pStyle w:val="NoSpacing"/>
        <w:tabs>
          <w:tab w:val="left" w:pos="3870"/>
        </w:tabs>
        <w:rPr>
          <w:rFonts w:ascii="Arial Narrow" w:hAnsi="Arial Narrow" w:cs="Arial"/>
          <w:b/>
          <w:spacing w:val="-1"/>
          <w:sz w:val="24"/>
          <w:szCs w:val="18"/>
        </w:rPr>
      </w:pPr>
      <w:r w:rsidRPr="002C0507">
        <w:rPr>
          <w:noProof/>
        </w:rPr>
        <w:pict>
          <v:shape id="_x0000_s1071" type="#_x0000_t202" style="position:absolute;margin-left:340.2pt;margin-top:6.9pt;width:116.15pt;height:25pt;z-index:487625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ZtuA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" filled="f" stroked="f">
            <v:textbox>
              <w:txbxContent>
                <w:p w:rsidR="00051C9B" w:rsidRPr="00905231" w:rsidRDefault="00051C9B" w:rsidP="00051C9B">
                  <w:pPr>
                    <w:rPr>
                      <w:b/>
                    </w:rPr>
                  </w:pPr>
                  <w:r w:rsidRPr="00F64D78">
                    <w:rPr>
                      <w:b/>
                      <w:strike/>
                    </w:rPr>
                    <w:t>Months/Weeks</w:t>
                  </w:r>
                  <w:r>
                    <w:rPr>
                      <w:b/>
                    </w:rPr>
                    <w:t>/Day</w:t>
                  </w:r>
                </w:p>
              </w:txbxContent>
            </v:textbox>
          </v:shape>
        </w:pict>
      </w:r>
    </w:p>
    <w:p w:rsidR="00051C9B" w:rsidRDefault="002C0507" w:rsidP="00051C9B">
      <w:pPr>
        <w:pStyle w:val="NoSpacing"/>
        <w:tabs>
          <w:tab w:val="left" w:pos="3870"/>
        </w:tabs>
        <w:rPr>
          <w:rFonts w:ascii="Arial Narrow" w:hAnsi="Arial Narrow" w:cs="Arial"/>
          <w:b/>
          <w:spacing w:val="-1"/>
          <w:sz w:val="24"/>
          <w:szCs w:val="18"/>
        </w:rPr>
      </w:pPr>
      <w:r w:rsidRPr="002C0507">
        <w:rPr>
          <w:noProof/>
        </w:rPr>
        <w:pict>
          <v:shape id="_x0000_s1070" type="#_x0000_t32" style="position:absolute;margin-left:9.55pt;margin-top:1.45pt;width:321.65pt;height:0;z-index:487624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">
            <v:stroke endarrow="block"/>
          </v:shape>
        </w:pict>
      </w:r>
    </w:p>
    <w:p w:rsidR="00051C9B" w:rsidRDefault="00051C9B" w:rsidP="00051C9B">
      <w:pPr>
        <w:tabs>
          <w:tab w:val="left" w:pos="3870"/>
        </w:tabs>
        <w:ind w:left="1530" w:right="98" w:hanging="1530"/>
        <w:jc w:val="center"/>
        <w:rPr>
          <w:b/>
          <w:szCs w:val="20"/>
        </w:rPr>
      </w:pPr>
    </w:p>
    <w:tbl>
      <w:tblPr>
        <w:tblpPr w:leftFromText="180" w:rightFromText="180" w:vertAnchor="text" w:tblpY="-66"/>
        <w:tblW w:w="16498" w:type="dxa"/>
        <w:tblLayout w:type="fixed"/>
        <w:tblLook w:val="04A0"/>
      </w:tblPr>
      <w:tblGrid>
        <w:gridCol w:w="456"/>
        <w:gridCol w:w="2487"/>
        <w:gridCol w:w="4635"/>
        <w:gridCol w:w="3690"/>
        <w:gridCol w:w="3299"/>
        <w:gridCol w:w="236"/>
        <w:gridCol w:w="47"/>
        <w:gridCol w:w="1648"/>
      </w:tblGrid>
      <w:tr w:rsidR="00051C9B" w:rsidRPr="004B22AB" w:rsidTr="00DA4C55">
        <w:trPr>
          <w:gridAfter w:val="1"/>
          <w:wAfter w:w="1648" w:type="dxa"/>
          <w:trHeight w:val="34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C9B" w:rsidRPr="004D1F21" w:rsidRDefault="00051C9B" w:rsidP="00DA4C55">
            <w:pPr>
              <w:tabs>
                <w:tab w:val="left" w:pos="3870"/>
              </w:tabs>
              <w:jc w:val="center"/>
              <w:rPr>
                <w:rFonts w:ascii="Arial" w:hAnsi="Arial" w:cs="Arial"/>
                <w:b/>
                <w:bCs/>
                <w:sz w:val="20"/>
                <w:szCs w:val="20"/>
              </w:rPr>
            </w:pPr>
          </w:p>
        </w:tc>
        <w:tc>
          <w:tcPr>
            <w:tcW w:w="14111" w:type="dxa"/>
            <w:gridSpan w:val="4"/>
            <w:tcBorders>
              <w:top w:val="single" w:sz="4" w:space="0" w:color="auto"/>
              <w:left w:val="nil"/>
              <w:bottom w:val="single" w:sz="4" w:space="0" w:color="auto"/>
              <w:right w:val="single" w:sz="4" w:space="0" w:color="auto"/>
            </w:tcBorders>
            <w:shd w:val="clear" w:color="auto" w:fill="auto"/>
            <w:vAlign w:val="center"/>
            <w:hideMark/>
          </w:tcPr>
          <w:p w:rsidR="00051C9B" w:rsidRPr="004B22AB" w:rsidRDefault="00051C9B" w:rsidP="00DA4C55">
            <w:pPr>
              <w:tabs>
                <w:tab w:val="left" w:pos="3870"/>
              </w:tabs>
              <w:jc w:val="center"/>
              <w:rPr>
                <w:rFonts w:ascii="Arial Narrow" w:hAnsi="Arial Narrow" w:cs="Arial"/>
                <w:b/>
                <w:bCs/>
                <w:sz w:val="18"/>
                <w:szCs w:val="18"/>
              </w:rPr>
            </w:pPr>
            <w:r w:rsidRPr="00F64D78">
              <w:rPr>
                <w:rFonts w:ascii="Arial Narrow" w:hAnsi="Arial Narrow" w:cs="Arial"/>
                <w:b/>
                <w:bCs/>
                <w:szCs w:val="18"/>
              </w:rPr>
              <w:t>Days</w:t>
            </w:r>
          </w:p>
        </w:tc>
        <w:tc>
          <w:tcPr>
            <w:tcW w:w="283" w:type="dxa"/>
            <w:gridSpan w:val="2"/>
            <w:vMerge w:val="restart"/>
            <w:tcBorders>
              <w:top w:val="nil"/>
              <w:left w:val="nil"/>
            </w:tcBorders>
            <w:shd w:val="clear" w:color="auto" w:fill="auto"/>
            <w:vAlign w:val="center"/>
          </w:tcPr>
          <w:p w:rsidR="00051C9B" w:rsidRPr="004B22AB" w:rsidRDefault="00051C9B" w:rsidP="00DA4C55">
            <w:pPr>
              <w:tabs>
                <w:tab w:val="left" w:pos="3870"/>
              </w:tabs>
              <w:jc w:val="center"/>
              <w:rPr>
                <w:rFonts w:ascii="Arial Narrow" w:hAnsi="Arial Narrow" w:cs="Arial"/>
                <w:b/>
                <w:bCs/>
                <w:sz w:val="18"/>
                <w:szCs w:val="18"/>
              </w:rPr>
            </w:pPr>
          </w:p>
        </w:tc>
      </w:tr>
      <w:tr w:rsidR="00051C9B" w:rsidRPr="004B22AB" w:rsidTr="00DA4C55">
        <w:trPr>
          <w:gridAfter w:val="1"/>
          <w:wAfter w:w="1648" w:type="dxa"/>
          <w:trHeight w:val="34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051C9B" w:rsidRPr="004D1F21" w:rsidRDefault="00051C9B" w:rsidP="00DA4C55">
            <w:pPr>
              <w:tabs>
                <w:tab w:val="left" w:pos="3870"/>
              </w:tabs>
              <w:jc w:val="center"/>
              <w:rPr>
                <w:rFonts w:ascii="Arial" w:hAnsi="Arial" w:cs="Arial"/>
                <w:b/>
                <w:bCs/>
                <w:sz w:val="20"/>
                <w:szCs w:val="20"/>
              </w:rPr>
            </w:pPr>
          </w:p>
        </w:tc>
        <w:tc>
          <w:tcPr>
            <w:tcW w:w="141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1C9B" w:rsidRPr="00AE4881" w:rsidRDefault="00051C9B" w:rsidP="00DA4C55">
            <w:pPr>
              <w:tabs>
                <w:tab w:val="left" w:pos="3870"/>
              </w:tabs>
              <w:rPr>
                <w:rFonts w:ascii="Arial" w:hAnsi="Arial" w:cs="Arial"/>
                <w:b/>
                <w:bCs/>
                <w:szCs w:val="18"/>
              </w:rPr>
            </w:pPr>
            <w:r>
              <w:rPr>
                <w:rFonts w:ascii="Arial" w:hAnsi="Arial" w:cs="Arial"/>
                <w:b/>
                <w:bCs/>
                <w:szCs w:val="18"/>
              </w:rPr>
              <w:t xml:space="preserve">0                                                                     5                                                                   10                                                     15 </w:t>
            </w:r>
          </w:p>
        </w:tc>
        <w:tc>
          <w:tcPr>
            <w:tcW w:w="283" w:type="dxa"/>
            <w:gridSpan w:val="2"/>
            <w:vMerge/>
            <w:tcBorders>
              <w:left w:val="single" w:sz="4" w:space="0" w:color="auto"/>
            </w:tcBorders>
            <w:shd w:val="clear" w:color="auto" w:fill="auto"/>
            <w:vAlign w:val="center"/>
          </w:tcPr>
          <w:p w:rsidR="00051C9B" w:rsidRPr="00AE4881" w:rsidRDefault="00051C9B" w:rsidP="00DA4C55">
            <w:pPr>
              <w:tabs>
                <w:tab w:val="left" w:pos="3870"/>
              </w:tabs>
              <w:rPr>
                <w:rFonts w:ascii="Arial" w:hAnsi="Arial" w:cs="Arial"/>
                <w:b/>
                <w:bCs/>
                <w:szCs w:val="18"/>
              </w:rPr>
            </w:pPr>
          </w:p>
        </w:tc>
      </w:tr>
      <w:tr w:rsidR="00051C9B" w:rsidRPr="008F61D2" w:rsidTr="00DA4C55">
        <w:trPr>
          <w:gridAfter w:val="1"/>
          <w:wAfter w:w="1648" w:type="dxa"/>
          <w:cantSplit/>
          <w:trHeight w:val="907"/>
        </w:trPr>
        <w:tc>
          <w:tcPr>
            <w:tcW w:w="456"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051C9B" w:rsidRPr="004D1F21" w:rsidRDefault="00051C9B" w:rsidP="00DA4C55">
            <w:pPr>
              <w:tabs>
                <w:tab w:val="left" w:pos="3870"/>
              </w:tabs>
              <w:jc w:val="center"/>
              <w:rPr>
                <w:rFonts w:ascii="Arial" w:hAnsi="Arial" w:cs="Arial"/>
                <w:b/>
                <w:bCs/>
                <w:sz w:val="20"/>
                <w:szCs w:val="20"/>
              </w:rPr>
            </w:pPr>
            <w:r w:rsidRPr="004D1F21">
              <w:rPr>
                <w:rFonts w:ascii="Arial" w:hAnsi="Arial" w:cs="Arial"/>
                <w:b/>
                <w:bCs/>
                <w:sz w:val="20"/>
                <w:szCs w:val="20"/>
              </w:rPr>
              <w:t>ACTIVITY</w:t>
            </w:r>
          </w:p>
        </w:tc>
        <w:tc>
          <w:tcPr>
            <w:tcW w:w="712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51C9B" w:rsidRPr="008F61D2" w:rsidRDefault="00051C9B" w:rsidP="00DA4C55">
            <w:pPr>
              <w:tabs>
                <w:tab w:val="left" w:pos="3870"/>
              </w:tabs>
              <w:jc w:val="center"/>
              <w:rPr>
                <w:rFonts w:ascii="Cambria" w:hAnsi="Cambria" w:cs="Arial"/>
                <w:b/>
                <w:sz w:val="18"/>
                <w:szCs w:val="18"/>
              </w:rPr>
            </w:pPr>
            <w:r>
              <w:rPr>
                <w:rFonts w:ascii="Cambria" w:hAnsi="Cambria" w:cs="Arial"/>
                <w:b/>
                <w:sz w:val="18"/>
                <w:szCs w:val="18"/>
              </w:rPr>
              <w:t>Cutting and clearing jungle</w:t>
            </w:r>
          </w:p>
        </w:tc>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C9B" w:rsidRPr="008F61D2" w:rsidRDefault="00051C9B" w:rsidP="00DA4C55">
            <w:pPr>
              <w:tabs>
                <w:tab w:val="left" w:pos="3870"/>
              </w:tabs>
              <w:jc w:val="center"/>
              <w:rPr>
                <w:rFonts w:ascii="Cambria" w:hAnsi="Cambria" w:cs="Arial"/>
                <w:b/>
                <w:sz w:val="18"/>
                <w:szCs w:val="18"/>
              </w:rPr>
            </w:pPr>
          </w:p>
        </w:tc>
        <w:tc>
          <w:tcPr>
            <w:tcW w:w="3299" w:type="dxa"/>
            <w:vMerge w:val="restart"/>
            <w:tcBorders>
              <w:top w:val="single" w:sz="4" w:space="0" w:color="auto"/>
              <w:left w:val="single" w:sz="4" w:space="0" w:color="auto"/>
              <w:right w:val="single" w:sz="4" w:space="0" w:color="auto"/>
            </w:tcBorders>
            <w:shd w:val="clear" w:color="auto" w:fill="FFFFFF" w:themeFill="background1"/>
            <w:vAlign w:val="center"/>
          </w:tcPr>
          <w:p w:rsidR="00051C9B" w:rsidRPr="008F61D2" w:rsidRDefault="00051C9B" w:rsidP="00DA4C55">
            <w:pPr>
              <w:tabs>
                <w:tab w:val="left" w:pos="3870"/>
              </w:tabs>
              <w:jc w:val="center"/>
              <w:rPr>
                <w:rFonts w:ascii="Cambria" w:hAnsi="Cambria" w:cs="Arial"/>
                <w:b/>
                <w:sz w:val="18"/>
                <w:szCs w:val="18"/>
              </w:rPr>
            </w:pPr>
          </w:p>
        </w:tc>
        <w:tc>
          <w:tcPr>
            <w:tcW w:w="283" w:type="dxa"/>
            <w:gridSpan w:val="2"/>
            <w:vMerge/>
            <w:tcBorders>
              <w:left w:val="single" w:sz="4" w:space="0" w:color="auto"/>
            </w:tcBorders>
            <w:shd w:val="clear" w:color="auto" w:fill="auto"/>
            <w:vAlign w:val="center"/>
          </w:tcPr>
          <w:p w:rsidR="00051C9B" w:rsidRPr="008F61D2" w:rsidRDefault="00051C9B" w:rsidP="00DA4C55">
            <w:pPr>
              <w:tabs>
                <w:tab w:val="left" w:pos="3870"/>
              </w:tabs>
              <w:jc w:val="center"/>
              <w:rPr>
                <w:rFonts w:ascii="Cambria" w:hAnsi="Cambria" w:cs="Arial"/>
                <w:b/>
                <w:sz w:val="18"/>
                <w:szCs w:val="18"/>
              </w:rPr>
            </w:pPr>
          </w:p>
        </w:tc>
      </w:tr>
      <w:tr w:rsidR="00051C9B" w:rsidRPr="008F61D2" w:rsidTr="00DA4C55">
        <w:trPr>
          <w:cantSplit/>
          <w:trHeight w:val="907"/>
        </w:trPr>
        <w:tc>
          <w:tcPr>
            <w:tcW w:w="456" w:type="dxa"/>
            <w:vMerge/>
            <w:tcBorders>
              <w:left w:val="single" w:sz="4" w:space="0" w:color="auto"/>
              <w:right w:val="single" w:sz="4" w:space="0" w:color="auto"/>
            </w:tcBorders>
            <w:vAlign w:val="center"/>
            <w:hideMark/>
          </w:tcPr>
          <w:p w:rsidR="00051C9B" w:rsidRPr="004D1F21" w:rsidRDefault="00051C9B" w:rsidP="00DA4C55">
            <w:pPr>
              <w:tabs>
                <w:tab w:val="left" w:pos="3870"/>
              </w:tabs>
              <w:jc w:val="center"/>
              <w:rPr>
                <w:rFonts w:ascii="Arial" w:hAnsi="Arial" w:cs="Arial"/>
                <w:b/>
                <w:bCs/>
                <w:sz w:val="20"/>
                <w:szCs w:val="20"/>
              </w:rPr>
            </w:pPr>
          </w:p>
        </w:tc>
        <w:tc>
          <w:tcPr>
            <w:tcW w:w="2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1C9B" w:rsidRPr="008F61D2" w:rsidRDefault="00051C9B" w:rsidP="00DA4C55">
            <w:pPr>
              <w:tabs>
                <w:tab w:val="left" w:pos="3870"/>
              </w:tabs>
              <w:jc w:val="center"/>
              <w:rPr>
                <w:rFonts w:ascii="Cambria" w:hAnsi="Cambria" w:cs="Arial"/>
                <w:b/>
                <w:sz w:val="18"/>
                <w:szCs w:val="18"/>
              </w:rPr>
            </w:pPr>
          </w:p>
        </w:tc>
        <w:tc>
          <w:tcPr>
            <w:tcW w:w="8325"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51C9B" w:rsidRPr="00CC302B" w:rsidRDefault="00051C9B" w:rsidP="00DA4C55">
            <w:pPr>
              <w:tabs>
                <w:tab w:val="left" w:pos="3870"/>
              </w:tabs>
              <w:jc w:val="center"/>
              <w:rPr>
                <w:rFonts w:ascii="Cambria" w:hAnsi="Cambria" w:cs="Arial"/>
                <w:b/>
              </w:rPr>
            </w:pPr>
            <w:r>
              <w:rPr>
                <w:rFonts w:ascii="Cambria" w:hAnsi="Cambria" w:cs="Arial"/>
                <w:b/>
              </w:rPr>
              <w:t>Earth work in excavation in canal bed</w:t>
            </w:r>
          </w:p>
        </w:tc>
        <w:tc>
          <w:tcPr>
            <w:tcW w:w="3299" w:type="dxa"/>
            <w:vMerge/>
            <w:tcBorders>
              <w:left w:val="single" w:sz="4" w:space="0" w:color="auto"/>
              <w:bottom w:val="single" w:sz="4" w:space="0" w:color="auto"/>
              <w:right w:val="single" w:sz="4" w:space="0" w:color="auto"/>
            </w:tcBorders>
            <w:shd w:val="clear" w:color="auto" w:fill="FFFFFF" w:themeFill="background1"/>
            <w:vAlign w:val="center"/>
          </w:tcPr>
          <w:p w:rsidR="00051C9B" w:rsidRPr="00CC302B" w:rsidRDefault="00051C9B" w:rsidP="00DA4C55">
            <w:pPr>
              <w:tabs>
                <w:tab w:val="left" w:pos="3870"/>
              </w:tabs>
              <w:jc w:val="center"/>
              <w:rPr>
                <w:rFonts w:ascii="Cambria" w:hAnsi="Cambria" w:cs="Arial"/>
                <w:b/>
              </w:rPr>
            </w:pPr>
          </w:p>
        </w:tc>
        <w:tc>
          <w:tcPr>
            <w:tcW w:w="236" w:type="dxa"/>
            <w:tcBorders>
              <w:left w:val="single" w:sz="4" w:space="0" w:color="auto"/>
            </w:tcBorders>
            <w:shd w:val="clear" w:color="auto" w:fill="auto"/>
            <w:vAlign w:val="center"/>
          </w:tcPr>
          <w:p w:rsidR="00051C9B" w:rsidRPr="008F61D2" w:rsidRDefault="00051C9B" w:rsidP="00DA4C55">
            <w:pPr>
              <w:tabs>
                <w:tab w:val="left" w:pos="3870"/>
              </w:tabs>
              <w:jc w:val="center"/>
              <w:rPr>
                <w:rFonts w:ascii="Cambria" w:hAnsi="Cambria" w:cs="Arial"/>
                <w:b/>
                <w:sz w:val="18"/>
                <w:szCs w:val="18"/>
              </w:rPr>
            </w:pPr>
          </w:p>
        </w:tc>
        <w:tc>
          <w:tcPr>
            <w:tcW w:w="1695" w:type="dxa"/>
            <w:gridSpan w:val="2"/>
            <w:vMerge w:val="restart"/>
            <w:shd w:val="clear" w:color="auto" w:fill="auto"/>
            <w:vAlign w:val="center"/>
          </w:tcPr>
          <w:p w:rsidR="00051C9B" w:rsidRPr="008F61D2" w:rsidRDefault="00051C9B" w:rsidP="00DA4C55">
            <w:pPr>
              <w:tabs>
                <w:tab w:val="left" w:pos="3870"/>
              </w:tabs>
              <w:jc w:val="center"/>
              <w:rPr>
                <w:rFonts w:ascii="Cambria" w:hAnsi="Cambria" w:cs="Arial"/>
                <w:b/>
                <w:sz w:val="18"/>
                <w:szCs w:val="18"/>
              </w:rPr>
            </w:pPr>
          </w:p>
        </w:tc>
      </w:tr>
      <w:tr w:rsidR="00051C9B" w:rsidRPr="008F61D2" w:rsidTr="00DA4C55">
        <w:trPr>
          <w:cantSplit/>
          <w:trHeight w:val="907"/>
        </w:trPr>
        <w:tc>
          <w:tcPr>
            <w:tcW w:w="456" w:type="dxa"/>
            <w:vMerge/>
            <w:tcBorders>
              <w:left w:val="single" w:sz="4" w:space="0" w:color="auto"/>
              <w:bottom w:val="single" w:sz="4" w:space="0" w:color="auto"/>
              <w:right w:val="single" w:sz="4" w:space="0" w:color="auto"/>
            </w:tcBorders>
            <w:vAlign w:val="center"/>
            <w:hideMark/>
          </w:tcPr>
          <w:p w:rsidR="00051C9B" w:rsidRPr="004D1F21" w:rsidRDefault="00051C9B" w:rsidP="00DA4C55">
            <w:pPr>
              <w:tabs>
                <w:tab w:val="left" w:pos="3870"/>
              </w:tabs>
              <w:jc w:val="center"/>
              <w:rPr>
                <w:rFonts w:ascii="Arial" w:hAnsi="Arial" w:cs="Arial"/>
                <w:b/>
                <w:bCs/>
                <w:sz w:val="20"/>
                <w:szCs w:val="20"/>
              </w:rPr>
            </w:pPr>
          </w:p>
        </w:tc>
        <w:tc>
          <w:tcPr>
            <w:tcW w:w="2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1C9B" w:rsidRPr="008F61D2" w:rsidRDefault="00051C9B" w:rsidP="00DA4C55">
            <w:pPr>
              <w:tabs>
                <w:tab w:val="left" w:pos="3870"/>
              </w:tabs>
              <w:jc w:val="center"/>
              <w:rPr>
                <w:rFonts w:ascii="Cambria" w:hAnsi="Cambria" w:cs="Arial"/>
                <w:b/>
                <w:sz w:val="18"/>
                <w:szCs w:val="18"/>
              </w:rPr>
            </w:pPr>
          </w:p>
        </w:tc>
        <w:tc>
          <w:tcPr>
            <w:tcW w:w="83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51C9B" w:rsidRPr="00CC302B" w:rsidRDefault="00051C9B" w:rsidP="00DA4C55">
            <w:pPr>
              <w:tabs>
                <w:tab w:val="left" w:pos="3870"/>
              </w:tabs>
              <w:jc w:val="center"/>
              <w:rPr>
                <w:rFonts w:ascii="Cambria" w:hAnsi="Cambria" w:cs="Arial"/>
                <w:b/>
              </w:rPr>
            </w:pPr>
            <w:r w:rsidRPr="00CC302B">
              <w:rPr>
                <w:rFonts w:ascii="Cambria" w:hAnsi="Cambria" w:cs="Arial"/>
                <w:b/>
              </w:rPr>
              <w:t>.</w:t>
            </w:r>
          </w:p>
        </w:tc>
        <w:tc>
          <w:tcPr>
            <w:tcW w:w="329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051C9B" w:rsidRPr="00CC302B" w:rsidRDefault="00051C9B" w:rsidP="00DA4C55">
            <w:pPr>
              <w:tabs>
                <w:tab w:val="left" w:pos="3870"/>
              </w:tabs>
              <w:jc w:val="center"/>
              <w:rPr>
                <w:rFonts w:ascii="Cambria" w:hAnsi="Cambria" w:cs="Arial"/>
                <w:b/>
              </w:rPr>
            </w:pPr>
            <w:r>
              <w:rPr>
                <w:rFonts w:ascii="Cambria" w:hAnsi="Cambria" w:cs="Arial"/>
                <w:b/>
              </w:rPr>
              <w:t>Ordinary cement concrete</w:t>
            </w:r>
          </w:p>
        </w:tc>
        <w:tc>
          <w:tcPr>
            <w:tcW w:w="236" w:type="dxa"/>
            <w:tcBorders>
              <w:left w:val="single" w:sz="4" w:space="0" w:color="auto"/>
            </w:tcBorders>
            <w:shd w:val="clear" w:color="auto" w:fill="FFFFFF" w:themeFill="background1"/>
            <w:vAlign w:val="center"/>
          </w:tcPr>
          <w:p w:rsidR="00051C9B" w:rsidRPr="00CC302B" w:rsidRDefault="00051C9B" w:rsidP="00DA4C55">
            <w:pPr>
              <w:tabs>
                <w:tab w:val="left" w:pos="3870"/>
              </w:tabs>
              <w:jc w:val="center"/>
              <w:rPr>
                <w:rFonts w:ascii="Cambria" w:hAnsi="Cambria" w:cs="Arial"/>
                <w:b/>
              </w:rPr>
            </w:pPr>
          </w:p>
        </w:tc>
        <w:tc>
          <w:tcPr>
            <w:tcW w:w="1695" w:type="dxa"/>
            <w:gridSpan w:val="2"/>
            <w:vMerge/>
            <w:shd w:val="clear" w:color="auto" w:fill="auto"/>
            <w:vAlign w:val="center"/>
          </w:tcPr>
          <w:p w:rsidR="00051C9B" w:rsidRPr="008F61D2" w:rsidRDefault="00051C9B" w:rsidP="00DA4C55">
            <w:pPr>
              <w:tabs>
                <w:tab w:val="left" w:pos="3870"/>
              </w:tabs>
              <w:jc w:val="center"/>
              <w:rPr>
                <w:rFonts w:ascii="Cambria" w:hAnsi="Cambria" w:cs="Arial"/>
                <w:b/>
                <w:sz w:val="18"/>
                <w:szCs w:val="18"/>
              </w:rPr>
            </w:pPr>
          </w:p>
        </w:tc>
      </w:tr>
    </w:tbl>
    <w:p w:rsidR="00051C9B" w:rsidRDefault="00051C9B" w:rsidP="00051C9B">
      <w:pPr>
        <w:tabs>
          <w:tab w:val="left" w:pos="3870"/>
        </w:tabs>
      </w:pPr>
    </w:p>
    <w:p w:rsidR="00051C9B" w:rsidRDefault="00051C9B" w:rsidP="00051C9B">
      <w:pPr>
        <w:tabs>
          <w:tab w:val="left" w:pos="3870"/>
        </w:tabs>
      </w:pPr>
      <w:r>
        <w:tab/>
      </w:r>
      <w:r>
        <w:tab/>
      </w:r>
      <w:r>
        <w:tab/>
      </w:r>
    </w:p>
    <w:p w:rsidR="00051C9B" w:rsidRDefault="00051C9B" w:rsidP="00051C9B">
      <w:pPr>
        <w:tabs>
          <w:tab w:val="left" w:pos="3870"/>
        </w:tabs>
      </w:pPr>
    </w:p>
    <w:p w:rsidR="00051C9B" w:rsidRDefault="002C0507" w:rsidP="00051C9B">
      <w:pPr>
        <w:tabs>
          <w:tab w:val="left" w:pos="3870"/>
        </w:tabs>
      </w:pPr>
      <w:r w:rsidRPr="002C0507">
        <w:rPr>
          <w:b/>
          <w:noProof/>
          <w:u w:val="single"/>
          <w:lang w:val="en-IN" w:eastAsia="en-IN"/>
        </w:rPr>
        <w:pict>
          <v:shape id="_x0000_s1072" type="#_x0000_t202" style="position:absolute;margin-left:82.15pt;margin-top:4.9pt;width:199.7pt;height:65.4pt;z-index:487626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" stroked="f">
            <v:textbox>
              <w:txbxContent>
                <w:p w:rsidR="00051C9B" w:rsidRPr="00196B6D" w:rsidRDefault="00051C9B" w:rsidP="00051C9B">
                  <w:pPr>
                    <w:jc w:val="center"/>
                    <w:rPr>
                      <w:b/>
                      <w:sz w:val="20"/>
                    </w:rPr>
                  </w:pPr>
                  <w:r w:rsidRPr="00196B6D">
                    <w:rPr>
                      <w:b/>
                      <w:sz w:val="20"/>
                    </w:rPr>
                    <w:t>Sd/-</w:t>
                  </w:r>
                </w:p>
                <w:p w:rsidR="00051C9B" w:rsidRDefault="00051C9B" w:rsidP="00051C9B">
                  <w:pPr>
                    <w:jc w:val="center"/>
                    <w:rPr>
                      <w:b/>
                      <w:sz w:val="18"/>
                    </w:rPr>
                  </w:pPr>
                  <w:r>
                    <w:rPr>
                      <w:b/>
                      <w:sz w:val="18"/>
                    </w:rPr>
                    <w:t>Sectional Officer</w:t>
                  </w:r>
                </w:p>
                <w:p w:rsidR="00051C9B" w:rsidRPr="004D1F21" w:rsidRDefault="00051C9B" w:rsidP="00051C9B">
                  <w:pPr>
                    <w:jc w:val="center"/>
                    <w:rPr>
                      <w:b/>
                      <w:sz w:val="18"/>
                    </w:rPr>
                  </w:pPr>
                  <w:r>
                    <w:rPr>
                      <w:b/>
                      <w:sz w:val="18"/>
                    </w:rPr>
                    <w:t>Peardoba Section</w:t>
                  </w:r>
                </w:p>
                <w:p w:rsidR="00051C9B" w:rsidRPr="004D1F21" w:rsidRDefault="00051C9B" w:rsidP="00051C9B">
                  <w:pPr>
                    <w:jc w:val="center"/>
                    <w:rPr>
                      <w:b/>
                      <w:sz w:val="18"/>
                    </w:rPr>
                  </w:pPr>
                  <w:r>
                    <w:rPr>
                      <w:b/>
                      <w:bCs/>
                      <w:sz w:val="18"/>
                    </w:rPr>
                    <w:t>Kangsabati Canals Sub-Division No.-XVII</w:t>
                  </w:r>
                </w:p>
                <w:p w:rsidR="00051C9B" w:rsidRPr="004D1F21" w:rsidRDefault="00051C9B" w:rsidP="00051C9B">
                  <w:pPr>
                    <w:jc w:val="center"/>
                    <w:rPr>
                      <w:b/>
                      <w:sz w:val="18"/>
                    </w:rPr>
                  </w:pPr>
                </w:p>
              </w:txbxContent>
            </v:textbox>
          </v:shape>
        </w:pict>
      </w:r>
      <w:r w:rsidRPr="002C0507">
        <w:rPr>
          <w:b/>
          <w:noProof/>
          <w:u w:val="single"/>
          <w:lang w:val="en-IN" w:eastAsia="en-IN"/>
        </w:rPr>
        <w:pict>
          <v:shape id="_x0000_s1073" type="#_x0000_t202" style="position:absolute;margin-left:484.75pt;margin-top:5.65pt;width:210.75pt;height:52.5pt;z-index:487627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" stroked="f">
            <v:textbox>
              <w:txbxContent>
                <w:p w:rsidR="00051C9B" w:rsidRPr="00196B6D" w:rsidRDefault="00051C9B" w:rsidP="00051C9B">
                  <w:pPr>
                    <w:jc w:val="center"/>
                    <w:rPr>
                      <w:b/>
                      <w:sz w:val="20"/>
                    </w:rPr>
                  </w:pPr>
                  <w:r w:rsidRPr="00196B6D">
                    <w:rPr>
                      <w:b/>
                      <w:sz w:val="20"/>
                    </w:rPr>
                    <w:t>Sd/-</w:t>
                  </w:r>
                </w:p>
                <w:p w:rsidR="00051C9B" w:rsidRPr="004D1F21" w:rsidRDefault="00051C9B" w:rsidP="00051C9B">
                  <w:pPr>
                    <w:jc w:val="center"/>
                    <w:rPr>
                      <w:b/>
                      <w:sz w:val="18"/>
                    </w:rPr>
                  </w:pPr>
                  <w:r w:rsidRPr="004D1F21">
                    <w:rPr>
                      <w:b/>
                      <w:sz w:val="18"/>
                    </w:rPr>
                    <w:t>A.E./ Sub-Divisional Officer</w:t>
                  </w:r>
                </w:p>
                <w:p w:rsidR="00051C9B" w:rsidRPr="004D1F21" w:rsidRDefault="00051C9B" w:rsidP="00051C9B">
                  <w:pPr>
                    <w:jc w:val="center"/>
                    <w:rPr>
                      <w:b/>
                      <w:sz w:val="18"/>
                    </w:rPr>
                  </w:pPr>
                  <w:r>
                    <w:rPr>
                      <w:b/>
                      <w:bCs/>
                      <w:sz w:val="18"/>
                    </w:rPr>
                    <w:t>Kangsabati Canals Sub-Division No.-XVII</w:t>
                  </w:r>
                </w:p>
                <w:p w:rsidR="00051C9B" w:rsidRPr="004D1F21" w:rsidRDefault="00051C9B" w:rsidP="00051C9B">
                  <w:pPr>
                    <w:jc w:val="center"/>
                    <w:rPr>
                      <w:b/>
                      <w:sz w:val="18"/>
                    </w:rPr>
                  </w:pPr>
                  <w:r>
                    <w:rPr>
                      <w:b/>
                      <w:sz w:val="18"/>
                    </w:rPr>
                    <w:t>Bishnupur</w:t>
                  </w:r>
                  <w:r w:rsidRPr="004D1F21">
                    <w:rPr>
                      <w:b/>
                      <w:sz w:val="18"/>
                    </w:rPr>
                    <w:t>Bankura</w:t>
                  </w:r>
                </w:p>
                <w:p w:rsidR="00051C9B" w:rsidRPr="004D1F21" w:rsidRDefault="00051C9B" w:rsidP="00051C9B">
                  <w:pPr>
                    <w:jc w:val="center"/>
                    <w:rPr>
                      <w:rFonts w:ascii="Calibri" w:hAnsi="Calibri"/>
                      <w:b/>
                      <w:sz w:val="18"/>
                      <w:lang w:val="en-IN" w:eastAsia="en-IN"/>
                    </w:rPr>
                  </w:pPr>
                </w:p>
              </w:txbxContent>
            </v:textbox>
          </v:shape>
        </w:pict>
      </w:r>
    </w:p>
    <w:p w:rsidR="00051C9B" w:rsidRDefault="00051C9B" w:rsidP="00051C9B">
      <w:pPr>
        <w:tabs>
          <w:tab w:val="left" w:pos="3870"/>
        </w:tabs>
      </w:pPr>
    </w:p>
    <w:p w:rsidR="00051C9B" w:rsidRDefault="00051C9B" w:rsidP="00051C9B">
      <w:pPr>
        <w:tabs>
          <w:tab w:val="left" w:pos="3870"/>
        </w:tabs>
      </w:pPr>
    </w:p>
    <w:p w:rsidR="00051C9B" w:rsidRDefault="00051C9B" w:rsidP="00051C9B">
      <w:pPr>
        <w:tabs>
          <w:tab w:val="left" w:pos="3870"/>
        </w:tabs>
        <w:spacing w:line="276" w:lineRule="auto"/>
        <w:ind w:left="946" w:right="142"/>
        <w:jc w:val="both"/>
      </w:pPr>
    </w:p>
    <w:p w:rsidR="00051C9B" w:rsidRDefault="00051C9B" w:rsidP="00051C9B">
      <w:pPr>
        <w:ind w:right="-187"/>
        <w:jc w:val="both"/>
        <w:rPr>
          <w:rFonts w:ascii="Tahoma" w:hAnsi="Tahoma" w:cs="Tahoma"/>
          <w:b/>
          <w:sz w:val="18"/>
        </w:rPr>
      </w:pPr>
    </w:p>
    <w:p w:rsidR="00051C9B" w:rsidRDefault="00051C9B" w:rsidP="00051C9B">
      <w:pPr>
        <w:rPr>
          <w:rFonts w:ascii="Tahoma" w:hAnsi="Tahoma" w:cs="Tahoma"/>
          <w:sz w:val="18"/>
        </w:rPr>
      </w:pPr>
    </w:p>
    <w:p w:rsidR="00051C9B" w:rsidRDefault="00051C9B" w:rsidP="00051C9B">
      <w:pPr>
        <w:rPr>
          <w:rFonts w:ascii="Tahoma" w:hAnsi="Tahoma" w:cs="Tahoma"/>
          <w:sz w:val="18"/>
        </w:rPr>
      </w:pPr>
    </w:p>
    <w:p w:rsidR="002735C1" w:rsidRDefault="002735C1" w:rsidP="00F14956"/>
    <w:p w:rsidR="002735C1" w:rsidRDefault="002735C1" w:rsidP="00F14956"/>
    <w:p w:rsidR="002735C1" w:rsidRDefault="002735C1" w:rsidP="00F14956"/>
    <w:p w:rsidR="002735C1" w:rsidRDefault="002735C1" w:rsidP="00F14956"/>
    <w:p w:rsidR="002735C1" w:rsidRDefault="002735C1" w:rsidP="00F14956"/>
    <w:p w:rsidR="002735C1" w:rsidRDefault="002735C1" w:rsidP="00F14956"/>
    <w:p w:rsidR="002735C1" w:rsidRDefault="002735C1" w:rsidP="00F14956"/>
    <w:p w:rsidR="002735C1" w:rsidRDefault="002735C1" w:rsidP="00F14956"/>
    <w:p w:rsidR="00051C9B" w:rsidRDefault="00051C9B" w:rsidP="00051C9B">
      <w:pPr>
        <w:suppressLineNumbers/>
        <w:tabs>
          <w:tab w:val="left" w:pos="3870"/>
        </w:tabs>
        <w:ind w:left="-142" w:right="66"/>
        <w:jc w:val="center"/>
        <w:outlineLvl w:val="0"/>
        <w:rPr>
          <w:b/>
          <w:u w:val="single"/>
        </w:rPr>
      </w:pPr>
      <w:r w:rsidRPr="00FB1523">
        <w:rPr>
          <w:b/>
          <w:u w:val="single"/>
        </w:rPr>
        <w:t>FORM-7</w:t>
      </w:r>
    </w:p>
    <w:p w:rsidR="00051C9B" w:rsidRPr="0039006A" w:rsidRDefault="00051C9B" w:rsidP="00051C9B">
      <w:pPr>
        <w:tabs>
          <w:tab w:val="left" w:pos="3870"/>
        </w:tabs>
        <w:ind w:left="-142" w:right="66"/>
        <w:jc w:val="center"/>
        <w:rPr>
          <w:b/>
        </w:rPr>
      </w:pPr>
      <w:r w:rsidRPr="0039006A">
        <w:rPr>
          <w:b/>
        </w:rPr>
        <w:t>‘</w:t>
      </w:r>
      <w:r>
        <w:rPr>
          <w:b/>
        </w:rPr>
        <w:t>BAR CHART</w:t>
      </w:r>
      <w:r w:rsidRPr="0039006A">
        <w:rPr>
          <w:b/>
        </w:rPr>
        <w:t>’</w:t>
      </w:r>
    </w:p>
    <w:p w:rsidR="00051C9B" w:rsidRDefault="00051C9B" w:rsidP="00051C9B">
      <w:pPr>
        <w:tabs>
          <w:tab w:val="left" w:pos="3870"/>
        </w:tabs>
        <w:ind w:left="-142" w:right="66"/>
        <w:jc w:val="center"/>
        <w:rPr>
          <w:b/>
          <w:u w:val="single"/>
        </w:rPr>
      </w:pPr>
      <w:r w:rsidRPr="00905231">
        <w:rPr>
          <w:b/>
          <w:u w:val="single"/>
        </w:rPr>
        <w:t>Tentative work programme</w:t>
      </w:r>
      <w:r>
        <w:rPr>
          <w:b/>
          <w:u w:val="single"/>
        </w:rPr>
        <w:t xml:space="preserve">for the work: </w:t>
      </w:r>
    </w:p>
    <w:p w:rsidR="00051C9B" w:rsidRDefault="00051C9B" w:rsidP="00051C9B">
      <w:pPr>
        <w:tabs>
          <w:tab w:val="left" w:pos="3870"/>
        </w:tabs>
        <w:ind w:left="-142" w:right="66"/>
        <w:jc w:val="center"/>
        <w:rPr>
          <w:b/>
          <w:u w:val="single"/>
        </w:rPr>
      </w:pPr>
    </w:p>
    <w:p w:rsidR="00051C9B" w:rsidRPr="008F61D2" w:rsidRDefault="00051C9B" w:rsidP="00051C9B">
      <w:pPr>
        <w:tabs>
          <w:tab w:val="left" w:pos="3870"/>
        </w:tabs>
        <w:ind w:left="1530" w:right="98" w:hanging="1530"/>
        <w:rPr>
          <w:b/>
          <w:sz w:val="6"/>
          <w:szCs w:val="20"/>
        </w:rPr>
      </w:pPr>
      <w:r w:rsidRPr="009C6EFA">
        <w:rPr>
          <w:b/>
          <w:szCs w:val="20"/>
        </w:rPr>
        <w:t xml:space="preserve">Name of Work- </w:t>
      </w:r>
      <w:r w:rsidRPr="003D41FC">
        <w:rPr>
          <w:b/>
          <w:szCs w:val="20"/>
        </w:rPr>
        <w:t>M/R to canal from ch.241.98 to 273.00 of Dy-20 canal and re-construct outlet pipe under Peardoba Section of Kangsabati Canals Sub-Division No-XVII of Kangsabati Canals Division No-III during the year 2022-2023</w:t>
      </w:r>
    </w:p>
    <w:p w:rsidR="00051C9B" w:rsidRDefault="00051C9B" w:rsidP="00051C9B">
      <w:pPr>
        <w:rPr>
          <w:rFonts w:ascii="Arial Narrow" w:hAnsi="Arial Narrow" w:cs="Arial"/>
          <w:b/>
          <w:spacing w:val="-1"/>
          <w:szCs w:val="18"/>
        </w:rPr>
      </w:pPr>
      <w:r w:rsidRPr="00606532">
        <w:rPr>
          <w:rFonts w:ascii="Arial" w:hAnsi="Arial" w:cs="Arial"/>
          <w:b/>
          <w:szCs w:val="18"/>
        </w:rPr>
        <w:t xml:space="preserve">e-N.I.T No </w:t>
      </w:r>
      <w:r w:rsidRPr="00590594">
        <w:rPr>
          <w:rFonts w:ascii="Arial" w:hAnsi="Arial" w:cs="Arial"/>
          <w:b/>
          <w:sz w:val="18"/>
          <w:szCs w:val="18"/>
        </w:rPr>
        <w:t xml:space="preserve">- </w:t>
      </w:r>
      <w:r>
        <w:rPr>
          <w:rFonts w:ascii="Verdana" w:hAnsi="Verdana" w:cs="Arial"/>
          <w:b/>
          <w:sz w:val="20"/>
        </w:rPr>
        <w:t>WBIW/SDO/KCSD-XVII/e-NIT-05</w:t>
      </w:r>
      <w:r w:rsidRPr="009133F0">
        <w:rPr>
          <w:rFonts w:ascii="Verdana" w:hAnsi="Verdana" w:cs="Arial"/>
          <w:b/>
          <w:sz w:val="20"/>
        </w:rPr>
        <w:t>e/2022-23</w:t>
      </w:r>
      <w:r w:rsidRPr="00FB1523">
        <w:rPr>
          <w:b/>
          <w:szCs w:val="20"/>
        </w:rPr>
        <w:t>,</w:t>
      </w:r>
      <w:r w:rsidRPr="00FB1523">
        <w:rPr>
          <w:b/>
          <w:szCs w:val="20"/>
        </w:rPr>
        <w:tab/>
      </w:r>
      <w:r>
        <w:rPr>
          <w:b/>
          <w:szCs w:val="20"/>
        </w:rPr>
        <w:t xml:space="preserve">   Work Sl. No. 04                    T</w:t>
      </w:r>
      <w:r w:rsidRPr="00F31418">
        <w:rPr>
          <w:rFonts w:ascii="Arial Narrow" w:hAnsi="Arial Narrow" w:cs="Arial"/>
          <w:b/>
          <w:spacing w:val="-1"/>
          <w:szCs w:val="18"/>
        </w:rPr>
        <w:t xml:space="preserve">otal </w:t>
      </w:r>
      <w:r>
        <w:rPr>
          <w:rFonts w:ascii="Arial Narrow" w:hAnsi="Arial Narrow" w:cs="Arial"/>
          <w:b/>
          <w:spacing w:val="-1"/>
          <w:szCs w:val="18"/>
        </w:rPr>
        <w:t>work</w:t>
      </w:r>
      <w:r w:rsidRPr="00F31418">
        <w:rPr>
          <w:rFonts w:ascii="Arial Narrow" w:hAnsi="Arial Narrow" w:cs="Arial"/>
          <w:b/>
          <w:spacing w:val="-1"/>
          <w:szCs w:val="18"/>
        </w:rPr>
        <w:t xml:space="preserve"> period: </w:t>
      </w:r>
      <w:r>
        <w:rPr>
          <w:rFonts w:ascii="Arial Narrow" w:hAnsi="Arial Narrow" w:cs="Arial"/>
          <w:b/>
          <w:spacing w:val="-1"/>
          <w:szCs w:val="18"/>
        </w:rPr>
        <w:t>15 (fifteen) days</w:t>
      </w:r>
    </w:p>
    <w:p w:rsidR="00051C9B" w:rsidRDefault="00051C9B" w:rsidP="00051C9B">
      <w:pPr>
        <w:pStyle w:val="NoSpacing"/>
        <w:tabs>
          <w:tab w:val="left" w:pos="3870"/>
        </w:tabs>
        <w:rPr>
          <w:rFonts w:ascii="Arial Narrow" w:hAnsi="Arial Narrow" w:cs="Arial"/>
          <w:b/>
          <w:spacing w:val="-1"/>
          <w:sz w:val="24"/>
          <w:szCs w:val="18"/>
        </w:rPr>
      </w:pPr>
    </w:p>
    <w:p w:rsidR="00051C9B" w:rsidRDefault="002C0507" w:rsidP="00051C9B">
      <w:pPr>
        <w:pStyle w:val="NoSpacing"/>
        <w:tabs>
          <w:tab w:val="left" w:pos="3870"/>
        </w:tabs>
        <w:rPr>
          <w:rFonts w:ascii="Arial Narrow" w:hAnsi="Arial Narrow" w:cs="Arial"/>
          <w:b/>
          <w:spacing w:val="-1"/>
          <w:sz w:val="24"/>
          <w:szCs w:val="18"/>
        </w:rPr>
      </w:pPr>
      <w:r w:rsidRPr="002C0507">
        <w:rPr>
          <w:noProof/>
        </w:rPr>
        <w:pict>
          <v:shape id="_x0000_s1075" type="#_x0000_t202" style="position:absolute;margin-left:340.2pt;margin-top:6.9pt;width:116.15pt;height:25pt;z-index:487630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ZtuA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" filled="f" stroked="f">
            <v:textbox>
              <w:txbxContent>
                <w:p w:rsidR="00051C9B" w:rsidRPr="00905231" w:rsidRDefault="00051C9B" w:rsidP="00051C9B">
                  <w:pPr>
                    <w:rPr>
                      <w:b/>
                    </w:rPr>
                  </w:pPr>
                  <w:r w:rsidRPr="00F64D78">
                    <w:rPr>
                      <w:b/>
                      <w:strike/>
                    </w:rPr>
                    <w:t>Months/Weeks</w:t>
                  </w:r>
                  <w:r>
                    <w:rPr>
                      <w:b/>
                    </w:rPr>
                    <w:t>/Day</w:t>
                  </w:r>
                </w:p>
              </w:txbxContent>
            </v:textbox>
          </v:shape>
        </w:pict>
      </w:r>
    </w:p>
    <w:p w:rsidR="00051C9B" w:rsidRDefault="002C0507" w:rsidP="00051C9B">
      <w:pPr>
        <w:pStyle w:val="NoSpacing"/>
        <w:tabs>
          <w:tab w:val="left" w:pos="3870"/>
        </w:tabs>
        <w:rPr>
          <w:rFonts w:ascii="Arial Narrow" w:hAnsi="Arial Narrow" w:cs="Arial"/>
          <w:b/>
          <w:spacing w:val="-1"/>
          <w:sz w:val="24"/>
          <w:szCs w:val="18"/>
        </w:rPr>
      </w:pPr>
      <w:r w:rsidRPr="002C0507">
        <w:rPr>
          <w:noProof/>
        </w:rPr>
        <w:pict>
          <v:shape id="_x0000_s1074" type="#_x0000_t32" style="position:absolute;margin-left:9.55pt;margin-top:1.45pt;width:321.65pt;height:0;z-index:48762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">
            <v:stroke endarrow="block"/>
          </v:shape>
        </w:pict>
      </w:r>
    </w:p>
    <w:tbl>
      <w:tblPr>
        <w:tblpPr w:leftFromText="180" w:rightFromText="180" w:vertAnchor="text" w:tblpY="-66"/>
        <w:tblW w:w="16498" w:type="dxa"/>
        <w:tblLayout w:type="fixed"/>
        <w:tblLook w:val="04A0"/>
      </w:tblPr>
      <w:tblGrid>
        <w:gridCol w:w="456"/>
        <w:gridCol w:w="2442"/>
        <w:gridCol w:w="2250"/>
        <w:gridCol w:w="2429"/>
        <w:gridCol w:w="4861"/>
        <w:gridCol w:w="2129"/>
        <w:gridCol w:w="236"/>
        <w:gridCol w:w="47"/>
        <w:gridCol w:w="1648"/>
      </w:tblGrid>
      <w:tr w:rsidR="00051C9B" w:rsidRPr="004B22AB" w:rsidTr="00DA4C55">
        <w:trPr>
          <w:gridAfter w:val="1"/>
          <w:wAfter w:w="1648" w:type="dxa"/>
          <w:trHeight w:val="34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C9B" w:rsidRPr="004D1F21" w:rsidRDefault="00051C9B" w:rsidP="00DA4C55">
            <w:pPr>
              <w:tabs>
                <w:tab w:val="left" w:pos="3870"/>
              </w:tabs>
              <w:jc w:val="center"/>
              <w:rPr>
                <w:rFonts w:ascii="Arial" w:hAnsi="Arial" w:cs="Arial"/>
                <w:b/>
                <w:bCs/>
                <w:sz w:val="20"/>
                <w:szCs w:val="20"/>
              </w:rPr>
            </w:pPr>
          </w:p>
        </w:tc>
        <w:tc>
          <w:tcPr>
            <w:tcW w:w="14111" w:type="dxa"/>
            <w:gridSpan w:val="5"/>
            <w:tcBorders>
              <w:top w:val="single" w:sz="4" w:space="0" w:color="auto"/>
              <w:left w:val="nil"/>
              <w:bottom w:val="single" w:sz="4" w:space="0" w:color="auto"/>
              <w:right w:val="single" w:sz="4" w:space="0" w:color="auto"/>
            </w:tcBorders>
            <w:shd w:val="clear" w:color="auto" w:fill="auto"/>
            <w:vAlign w:val="center"/>
            <w:hideMark/>
          </w:tcPr>
          <w:p w:rsidR="00051C9B" w:rsidRPr="004B22AB" w:rsidRDefault="00051C9B" w:rsidP="00DA4C55">
            <w:pPr>
              <w:tabs>
                <w:tab w:val="left" w:pos="3870"/>
              </w:tabs>
              <w:jc w:val="center"/>
              <w:rPr>
                <w:rFonts w:ascii="Arial Narrow" w:hAnsi="Arial Narrow" w:cs="Arial"/>
                <w:b/>
                <w:bCs/>
                <w:sz w:val="18"/>
                <w:szCs w:val="18"/>
              </w:rPr>
            </w:pPr>
            <w:r w:rsidRPr="00F64D78">
              <w:rPr>
                <w:rFonts w:ascii="Arial Narrow" w:hAnsi="Arial Narrow" w:cs="Arial"/>
                <w:b/>
                <w:bCs/>
                <w:szCs w:val="18"/>
              </w:rPr>
              <w:t>Days</w:t>
            </w:r>
          </w:p>
        </w:tc>
        <w:tc>
          <w:tcPr>
            <w:tcW w:w="283" w:type="dxa"/>
            <w:gridSpan w:val="2"/>
            <w:vMerge w:val="restart"/>
            <w:tcBorders>
              <w:top w:val="nil"/>
              <w:left w:val="nil"/>
            </w:tcBorders>
            <w:shd w:val="clear" w:color="auto" w:fill="auto"/>
            <w:vAlign w:val="center"/>
          </w:tcPr>
          <w:p w:rsidR="00051C9B" w:rsidRPr="004B22AB" w:rsidRDefault="00051C9B" w:rsidP="00DA4C55">
            <w:pPr>
              <w:tabs>
                <w:tab w:val="left" w:pos="3870"/>
              </w:tabs>
              <w:jc w:val="center"/>
              <w:rPr>
                <w:rFonts w:ascii="Arial Narrow" w:hAnsi="Arial Narrow" w:cs="Arial"/>
                <w:b/>
                <w:bCs/>
                <w:sz w:val="18"/>
                <w:szCs w:val="18"/>
              </w:rPr>
            </w:pPr>
          </w:p>
        </w:tc>
      </w:tr>
      <w:tr w:rsidR="00051C9B" w:rsidRPr="004B22AB" w:rsidTr="00DA4C55">
        <w:trPr>
          <w:gridAfter w:val="1"/>
          <w:wAfter w:w="1648" w:type="dxa"/>
          <w:trHeight w:val="34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051C9B" w:rsidRPr="004D1F21" w:rsidRDefault="00051C9B" w:rsidP="00DA4C55">
            <w:pPr>
              <w:tabs>
                <w:tab w:val="left" w:pos="3870"/>
              </w:tabs>
              <w:jc w:val="center"/>
              <w:rPr>
                <w:rFonts w:ascii="Arial" w:hAnsi="Arial" w:cs="Arial"/>
                <w:b/>
                <w:bCs/>
                <w:sz w:val="20"/>
                <w:szCs w:val="20"/>
              </w:rPr>
            </w:pPr>
          </w:p>
        </w:tc>
        <w:tc>
          <w:tcPr>
            <w:tcW w:w="1411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1C9B" w:rsidRPr="00AE4881" w:rsidRDefault="00051C9B" w:rsidP="00DA4C55">
            <w:pPr>
              <w:tabs>
                <w:tab w:val="left" w:pos="3870"/>
              </w:tabs>
              <w:rPr>
                <w:rFonts w:ascii="Arial" w:hAnsi="Arial" w:cs="Arial"/>
                <w:b/>
                <w:bCs/>
                <w:szCs w:val="18"/>
              </w:rPr>
            </w:pPr>
            <w:r>
              <w:rPr>
                <w:rFonts w:ascii="Arial" w:hAnsi="Arial" w:cs="Arial"/>
                <w:b/>
                <w:bCs/>
                <w:szCs w:val="18"/>
              </w:rPr>
              <w:t xml:space="preserve">0                                                                     5                                                                   10                                                     15 </w:t>
            </w:r>
          </w:p>
        </w:tc>
        <w:tc>
          <w:tcPr>
            <w:tcW w:w="283" w:type="dxa"/>
            <w:gridSpan w:val="2"/>
            <w:vMerge/>
            <w:tcBorders>
              <w:left w:val="single" w:sz="4" w:space="0" w:color="auto"/>
            </w:tcBorders>
            <w:shd w:val="clear" w:color="auto" w:fill="auto"/>
            <w:vAlign w:val="center"/>
          </w:tcPr>
          <w:p w:rsidR="00051C9B" w:rsidRPr="00AE4881" w:rsidRDefault="00051C9B" w:rsidP="00DA4C55">
            <w:pPr>
              <w:tabs>
                <w:tab w:val="left" w:pos="3870"/>
              </w:tabs>
              <w:rPr>
                <w:rFonts w:ascii="Arial" w:hAnsi="Arial" w:cs="Arial"/>
                <w:b/>
                <w:bCs/>
                <w:szCs w:val="18"/>
              </w:rPr>
            </w:pPr>
          </w:p>
        </w:tc>
      </w:tr>
      <w:tr w:rsidR="00051C9B" w:rsidRPr="008F61D2" w:rsidTr="00DA4C55">
        <w:trPr>
          <w:gridAfter w:val="1"/>
          <w:wAfter w:w="1648" w:type="dxa"/>
          <w:cantSplit/>
          <w:trHeight w:val="907"/>
        </w:trPr>
        <w:tc>
          <w:tcPr>
            <w:tcW w:w="456"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051C9B" w:rsidRPr="004D1F21" w:rsidRDefault="00051C9B" w:rsidP="00DA4C55">
            <w:pPr>
              <w:tabs>
                <w:tab w:val="left" w:pos="3870"/>
              </w:tabs>
              <w:jc w:val="center"/>
              <w:rPr>
                <w:rFonts w:ascii="Arial" w:hAnsi="Arial" w:cs="Arial"/>
                <w:b/>
                <w:bCs/>
                <w:sz w:val="20"/>
                <w:szCs w:val="20"/>
              </w:rPr>
            </w:pPr>
            <w:r w:rsidRPr="004D1F21">
              <w:rPr>
                <w:rFonts w:ascii="Arial" w:hAnsi="Arial" w:cs="Arial"/>
                <w:b/>
                <w:bCs/>
                <w:sz w:val="20"/>
                <w:szCs w:val="20"/>
              </w:rPr>
              <w:t>ACTIVITY</w:t>
            </w:r>
          </w:p>
        </w:tc>
        <w:tc>
          <w:tcPr>
            <w:tcW w:w="244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51C9B" w:rsidRPr="008F61D2" w:rsidRDefault="00051C9B" w:rsidP="00DA4C55">
            <w:pPr>
              <w:tabs>
                <w:tab w:val="left" w:pos="3870"/>
              </w:tabs>
              <w:jc w:val="center"/>
              <w:rPr>
                <w:rFonts w:ascii="Cambria" w:hAnsi="Cambria" w:cs="Arial"/>
                <w:b/>
                <w:sz w:val="18"/>
                <w:szCs w:val="18"/>
              </w:rPr>
            </w:pPr>
            <w:r>
              <w:rPr>
                <w:rFonts w:ascii="Cambria" w:hAnsi="Cambria" w:cs="Arial"/>
                <w:b/>
                <w:sz w:val="18"/>
                <w:szCs w:val="18"/>
              </w:rPr>
              <w:t>Cutting and clearing jungle</w:t>
            </w:r>
          </w:p>
        </w:tc>
        <w:tc>
          <w:tcPr>
            <w:tcW w:w="4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1C9B" w:rsidRPr="008F61D2" w:rsidRDefault="00051C9B" w:rsidP="00DA4C55">
            <w:pPr>
              <w:tabs>
                <w:tab w:val="left" w:pos="3870"/>
              </w:tabs>
              <w:jc w:val="center"/>
              <w:rPr>
                <w:rFonts w:ascii="Cambria" w:hAnsi="Cambria" w:cs="Arial"/>
                <w:b/>
                <w:sz w:val="18"/>
                <w:szCs w:val="18"/>
              </w:rPr>
            </w:pPr>
          </w:p>
        </w:tc>
        <w:tc>
          <w:tcPr>
            <w:tcW w:w="4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C9B" w:rsidRPr="008F61D2" w:rsidRDefault="00051C9B" w:rsidP="00DA4C55">
            <w:pPr>
              <w:tabs>
                <w:tab w:val="left" w:pos="3870"/>
              </w:tabs>
              <w:jc w:val="center"/>
              <w:rPr>
                <w:rFonts w:ascii="Cambria" w:hAnsi="Cambria" w:cs="Arial"/>
                <w:b/>
                <w:sz w:val="18"/>
                <w:szCs w:val="18"/>
              </w:rPr>
            </w:pPr>
          </w:p>
        </w:tc>
        <w:tc>
          <w:tcPr>
            <w:tcW w:w="2129" w:type="dxa"/>
            <w:vMerge w:val="restart"/>
            <w:tcBorders>
              <w:top w:val="single" w:sz="4" w:space="0" w:color="auto"/>
              <w:left w:val="single" w:sz="4" w:space="0" w:color="auto"/>
              <w:right w:val="single" w:sz="4" w:space="0" w:color="auto"/>
            </w:tcBorders>
            <w:shd w:val="clear" w:color="auto" w:fill="FFFFFF" w:themeFill="background1"/>
            <w:vAlign w:val="center"/>
          </w:tcPr>
          <w:p w:rsidR="00051C9B" w:rsidRPr="008F61D2" w:rsidRDefault="00051C9B" w:rsidP="00DA4C55">
            <w:pPr>
              <w:tabs>
                <w:tab w:val="left" w:pos="3870"/>
              </w:tabs>
              <w:jc w:val="center"/>
              <w:rPr>
                <w:rFonts w:ascii="Cambria" w:hAnsi="Cambria" w:cs="Arial"/>
                <w:b/>
                <w:sz w:val="18"/>
                <w:szCs w:val="18"/>
              </w:rPr>
            </w:pPr>
          </w:p>
        </w:tc>
        <w:tc>
          <w:tcPr>
            <w:tcW w:w="283" w:type="dxa"/>
            <w:gridSpan w:val="2"/>
            <w:vMerge/>
            <w:tcBorders>
              <w:left w:val="single" w:sz="4" w:space="0" w:color="auto"/>
            </w:tcBorders>
            <w:shd w:val="clear" w:color="auto" w:fill="auto"/>
            <w:vAlign w:val="center"/>
          </w:tcPr>
          <w:p w:rsidR="00051C9B" w:rsidRPr="008F61D2" w:rsidRDefault="00051C9B" w:rsidP="00DA4C55">
            <w:pPr>
              <w:tabs>
                <w:tab w:val="left" w:pos="3870"/>
              </w:tabs>
              <w:jc w:val="center"/>
              <w:rPr>
                <w:rFonts w:ascii="Cambria" w:hAnsi="Cambria" w:cs="Arial"/>
                <w:b/>
                <w:sz w:val="18"/>
                <w:szCs w:val="18"/>
              </w:rPr>
            </w:pPr>
          </w:p>
        </w:tc>
      </w:tr>
      <w:tr w:rsidR="00051C9B" w:rsidRPr="008F61D2" w:rsidTr="00DA4C55">
        <w:trPr>
          <w:cantSplit/>
          <w:trHeight w:val="907"/>
        </w:trPr>
        <w:tc>
          <w:tcPr>
            <w:tcW w:w="456" w:type="dxa"/>
            <w:vMerge/>
            <w:tcBorders>
              <w:left w:val="single" w:sz="4" w:space="0" w:color="auto"/>
              <w:right w:val="single" w:sz="4" w:space="0" w:color="auto"/>
            </w:tcBorders>
            <w:vAlign w:val="center"/>
            <w:hideMark/>
          </w:tcPr>
          <w:p w:rsidR="00051C9B" w:rsidRPr="004D1F21" w:rsidRDefault="00051C9B" w:rsidP="00DA4C55">
            <w:pPr>
              <w:tabs>
                <w:tab w:val="left" w:pos="3870"/>
              </w:tabs>
              <w:jc w:val="center"/>
              <w:rPr>
                <w:rFonts w:ascii="Arial" w:hAnsi="Arial" w:cs="Arial"/>
                <w:b/>
                <w:bCs/>
                <w:sz w:val="20"/>
                <w:szCs w:val="20"/>
              </w:rPr>
            </w:pPr>
          </w:p>
        </w:tc>
        <w:tc>
          <w:tcPr>
            <w:tcW w:w="2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1C9B" w:rsidRPr="008F61D2" w:rsidRDefault="00051C9B" w:rsidP="00DA4C55">
            <w:pPr>
              <w:tabs>
                <w:tab w:val="left" w:pos="3870"/>
              </w:tabs>
              <w:jc w:val="center"/>
              <w:rPr>
                <w:rFonts w:ascii="Cambria" w:hAnsi="Cambria" w:cs="Arial"/>
                <w:b/>
                <w:sz w:val="18"/>
                <w:szCs w:val="18"/>
              </w:rPr>
            </w:pPr>
          </w:p>
        </w:tc>
        <w:tc>
          <w:tcPr>
            <w:tcW w:w="225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051C9B" w:rsidRPr="00CC302B" w:rsidRDefault="00051C9B" w:rsidP="00DA4C55">
            <w:pPr>
              <w:tabs>
                <w:tab w:val="left" w:pos="3870"/>
              </w:tabs>
              <w:jc w:val="center"/>
              <w:rPr>
                <w:rFonts w:ascii="Cambria" w:hAnsi="Cambria" w:cs="Arial"/>
                <w:b/>
              </w:rPr>
            </w:pPr>
            <w:r w:rsidRPr="003D41FC">
              <w:rPr>
                <w:rFonts w:ascii="Cambria" w:hAnsi="Cambria" w:cs="Arial"/>
                <w:b/>
                <w:sz w:val="18"/>
                <w:szCs w:val="18"/>
              </w:rPr>
              <w:t>Bamboo piling and polythene bag</w:t>
            </w:r>
          </w:p>
        </w:tc>
        <w:tc>
          <w:tcPr>
            <w:tcW w:w="7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1C9B" w:rsidRPr="00CC302B" w:rsidRDefault="00051C9B" w:rsidP="00DA4C55">
            <w:pPr>
              <w:tabs>
                <w:tab w:val="left" w:pos="3870"/>
              </w:tabs>
              <w:jc w:val="center"/>
              <w:rPr>
                <w:rFonts w:ascii="Cambria" w:hAnsi="Cambria" w:cs="Arial"/>
                <w:b/>
              </w:rPr>
            </w:pPr>
          </w:p>
        </w:tc>
        <w:tc>
          <w:tcPr>
            <w:tcW w:w="2129" w:type="dxa"/>
            <w:vMerge/>
            <w:tcBorders>
              <w:left w:val="single" w:sz="4" w:space="0" w:color="auto"/>
              <w:bottom w:val="single" w:sz="4" w:space="0" w:color="auto"/>
              <w:right w:val="single" w:sz="4" w:space="0" w:color="auto"/>
            </w:tcBorders>
            <w:shd w:val="clear" w:color="auto" w:fill="FFFFFF" w:themeFill="background1"/>
            <w:vAlign w:val="center"/>
          </w:tcPr>
          <w:p w:rsidR="00051C9B" w:rsidRPr="00CC302B" w:rsidRDefault="00051C9B" w:rsidP="00DA4C55">
            <w:pPr>
              <w:tabs>
                <w:tab w:val="left" w:pos="3870"/>
              </w:tabs>
              <w:jc w:val="center"/>
              <w:rPr>
                <w:rFonts w:ascii="Cambria" w:hAnsi="Cambria" w:cs="Arial"/>
                <w:b/>
              </w:rPr>
            </w:pPr>
          </w:p>
        </w:tc>
        <w:tc>
          <w:tcPr>
            <w:tcW w:w="236" w:type="dxa"/>
            <w:tcBorders>
              <w:left w:val="single" w:sz="4" w:space="0" w:color="auto"/>
            </w:tcBorders>
            <w:shd w:val="clear" w:color="auto" w:fill="auto"/>
            <w:vAlign w:val="center"/>
          </w:tcPr>
          <w:p w:rsidR="00051C9B" w:rsidRPr="008F61D2" w:rsidRDefault="00051C9B" w:rsidP="00DA4C55">
            <w:pPr>
              <w:tabs>
                <w:tab w:val="left" w:pos="3870"/>
              </w:tabs>
              <w:jc w:val="center"/>
              <w:rPr>
                <w:rFonts w:ascii="Cambria" w:hAnsi="Cambria" w:cs="Arial"/>
                <w:b/>
                <w:sz w:val="18"/>
                <w:szCs w:val="18"/>
              </w:rPr>
            </w:pPr>
          </w:p>
        </w:tc>
        <w:tc>
          <w:tcPr>
            <w:tcW w:w="1695" w:type="dxa"/>
            <w:gridSpan w:val="2"/>
            <w:vMerge w:val="restart"/>
            <w:shd w:val="clear" w:color="auto" w:fill="auto"/>
            <w:vAlign w:val="center"/>
          </w:tcPr>
          <w:p w:rsidR="00051C9B" w:rsidRPr="008F61D2" w:rsidRDefault="00051C9B" w:rsidP="00DA4C55">
            <w:pPr>
              <w:tabs>
                <w:tab w:val="left" w:pos="3870"/>
              </w:tabs>
              <w:jc w:val="center"/>
              <w:rPr>
                <w:rFonts w:ascii="Cambria" w:hAnsi="Cambria" w:cs="Arial"/>
                <w:b/>
                <w:sz w:val="18"/>
                <w:szCs w:val="18"/>
              </w:rPr>
            </w:pPr>
          </w:p>
        </w:tc>
      </w:tr>
      <w:tr w:rsidR="00051C9B" w:rsidRPr="008F61D2" w:rsidTr="00DA4C55">
        <w:trPr>
          <w:cantSplit/>
          <w:trHeight w:val="907"/>
        </w:trPr>
        <w:tc>
          <w:tcPr>
            <w:tcW w:w="456" w:type="dxa"/>
            <w:vMerge/>
            <w:tcBorders>
              <w:left w:val="single" w:sz="4" w:space="0" w:color="auto"/>
              <w:bottom w:val="single" w:sz="4" w:space="0" w:color="auto"/>
              <w:right w:val="single" w:sz="4" w:space="0" w:color="auto"/>
            </w:tcBorders>
            <w:vAlign w:val="center"/>
            <w:hideMark/>
          </w:tcPr>
          <w:p w:rsidR="00051C9B" w:rsidRPr="004D1F21" w:rsidRDefault="00051C9B" w:rsidP="00DA4C55">
            <w:pPr>
              <w:tabs>
                <w:tab w:val="left" w:pos="3870"/>
              </w:tabs>
              <w:jc w:val="center"/>
              <w:rPr>
                <w:rFonts w:ascii="Arial" w:hAnsi="Arial" w:cs="Arial"/>
                <w:b/>
                <w:bCs/>
                <w:sz w:val="20"/>
                <w:szCs w:val="20"/>
              </w:rPr>
            </w:pPr>
          </w:p>
        </w:tc>
        <w:tc>
          <w:tcPr>
            <w:tcW w:w="24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1C9B" w:rsidRPr="008F61D2" w:rsidRDefault="00051C9B" w:rsidP="00DA4C55">
            <w:pPr>
              <w:tabs>
                <w:tab w:val="left" w:pos="3870"/>
              </w:tabs>
              <w:jc w:val="center"/>
              <w:rPr>
                <w:rFonts w:ascii="Cambria" w:hAnsi="Cambria" w:cs="Arial"/>
                <w:b/>
                <w:sz w:val="18"/>
                <w:szCs w:val="18"/>
              </w:rPr>
            </w:pPr>
          </w:p>
        </w:tc>
        <w:tc>
          <w:tcPr>
            <w:tcW w:w="9540"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051C9B" w:rsidRPr="00CC302B" w:rsidRDefault="00051C9B" w:rsidP="00DA4C55">
            <w:pPr>
              <w:tabs>
                <w:tab w:val="left" w:pos="3870"/>
              </w:tabs>
              <w:jc w:val="center"/>
              <w:rPr>
                <w:rFonts w:ascii="Cambria" w:hAnsi="Cambria" w:cs="Arial"/>
                <w:b/>
              </w:rPr>
            </w:pPr>
            <w:r w:rsidRPr="00CC302B">
              <w:rPr>
                <w:rFonts w:ascii="Cambria" w:hAnsi="Cambria" w:cs="Arial"/>
                <w:b/>
              </w:rPr>
              <w:t>.</w:t>
            </w:r>
            <w:r>
              <w:rPr>
                <w:rFonts w:ascii="Cambria" w:hAnsi="Cambria" w:cs="Arial"/>
                <w:b/>
              </w:rPr>
              <w:t xml:space="preserve"> Earth work in excavation in canal bed</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051C9B" w:rsidRPr="00CC302B" w:rsidRDefault="00051C9B" w:rsidP="00DA4C55">
            <w:pPr>
              <w:tabs>
                <w:tab w:val="left" w:pos="3870"/>
              </w:tabs>
              <w:jc w:val="center"/>
              <w:rPr>
                <w:rFonts w:ascii="Cambria" w:hAnsi="Cambria" w:cs="Arial"/>
                <w:b/>
              </w:rPr>
            </w:pPr>
            <w:r>
              <w:rPr>
                <w:rFonts w:ascii="Cambria" w:hAnsi="Cambria" w:cs="Arial"/>
                <w:b/>
              </w:rPr>
              <w:t>Spun pipe fitting</w:t>
            </w:r>
          </w:p>
        </w:tc>
        <w:tc>
          <w:tcPr>
            <w:tcW w:w="236" w:type="dxa"/>
            <w:tcBorders>
              <w:left w:val="single" w:sz="4" w:space="0" w:color="auto"/>
            </w:tcBorders>
            <w:shd w:val="clear" w:color="auto" w:fill="FFFFFF" w:themeFill="background1"/>
            <w:vAlign w:val="center"/>
          </w:tcPr>
          <w:p w:rsidR="00051C9B" w:rsidRDefault="00051C9B" w:rsidP="00DA4C55">
            <w:pPr>
              <w:tabs>
                <w:tab w:val="left" w:pos="3870"/>
              </w:tabs>
              <w:jc w:val="center"/>
              <w:rPr>
                <w:rFonts w:ascii="Cambria" w:hAnsi="Cambria" w:cs="Arial"/>
                <w:b/>
              </w:rPr>
            </w:pPr>
          </w:p>
          <w:p w:rsidR="00051C9B" w:rsidRDefault="00051C9B" w:rsidP="00DA4C55">
            <w:pPr>
              <w:tabs>
                <w:tab w:val="left" w:pos="3870"/>
              </w:tabs>
              <w:jc w:val="center"/>
              <w:rPr>
                <w:rFonts w:ascii="Cambria" w:hAnsi="Cambria" w:cs="Arial"/>
                <w:b/>
              </w:rPr>
            </w:pPr>
          </w:p>
          <w:p w:rsidR="00051C9B" w:rsidRPr="00CC302B" w:rsidRDefault="00051C9B" w:rsidP="00DA4C55">
            <w:pPr>
              <w:tabs>
                <w:tab w:val="left" w:pos="3870"/>
              </w:tabs>
              <w:jc w:val="center"/>
              <w:rPr>
                <w:rFonts w:ascii="Cambria" w:hAnsi="Cambria" w:cs="Arial"/>
                <w:b/>
              </w:rPr>
            </w:pPr>
          </w:p>
        </w:tc>
        <w:tc>
          <w:tcPr>
            <w:tcW w:w="1695" w:type="dxa"/>
            <w:gridSpan w:val="2"/>
            <w:vMerge/>
            <w:shd w:val="clear" w:color="auto" w:fill="auto"/>
            <w:vAlign w:val="center"/>
          </w:tcPr>
          <w:p w:rsidR="00051C9B" w:rsidRPr="008F61D2" w:rsidRDefault="00051C9B" w:rsidP="00DA4C55">
            <w:pPr>
              <w:tabs>
                <w:tab w:val="left" w:pos="3870"/>
              </w:tabs>
              <w:jc w:val="center"/>
              <w:rPr>
                <w:rFonts w:ascii="Cambria" w:hAnsi="Cambria" w:cs="Arial"/>
                <w:b/>
                <w:sz w:val="18"/>
                <w:szCs w:val="18"/>
              </w:rPr>
            </w:pPr>
          </w:p>
        </w:tc>
      </w:tr>
    </w:tbl>
    <w:p w:rsidR="00051C9B" w:rsidRDefault="00051C9B" w:rsidP="00051C9B">
      <w:pPr>
        <w:tabs>
          <w:tab w:val="left" w:pos="3870"/>
        </w:tabs>
      </w:pPr>
      <w:r>
        <w:tab/>
      </w:r>
      <w:r>
        <w:tab/>
      </w:r>
      <w:r>
        <w:tab/>
      </w:r>
    </w:p>
    <w:p w:rsidR="00051C9B" w:rsidRDefault="00051C9B" w:rsidP="00051C9B">
      <w:pPr>
        <w:tabs>
          <w:tab w:val="left" w:pos="3870"/>
        </w:tabs>
      </w:pPr>
    </w:p>
    <w:p w:rsidR="00051C9B" w:rsidRDefault="002C0507" w:rsidP="00051C9B">
      <w:pPr>
        <w:tabs>
          <w:tab w:val="left" w:pos="3870"/>
        </w:tabs>
      </w:pPr>
      <w:r w:rsidRPr="002C0507">
        <w:rPr>
          <w:b/>
          <w:noProof/>
          <w:u w:val="single"/>
          <w:lang w:val="en-IN" w:eastAsia="en-IN"/>
        </w:rPr>
        <w:pict>
          <v:shape id="_x0000_s1076" type="#_x0000_t202" style="position:absolute;margin-left:82.15pt;margin-top:4.9pt;width:199.7pt;height:65.4pt;z-index:487631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" stroked="f">
            <v:textbox>
              <w:txbxContent>
                <w:p w:rsidR="00051C9B" w:rsidRPr="00196B6D" w:rsidRDefault="00051C9B" w:rsidP="00051C9B">
                  <w:pPr>
                    <w:jc w:val="center"/>
                    <w:rPr>
                      <w:b/>
                      <w:sz w:val="20"/>
                    </w:rPr>
                  </w:pPr>
                  <w:r w:rsidRPr="00196B6D">
                    <w:rPr>
                      <w:b/>
                      <w:sz w:val="20"/>
                    </w:rPr>
                    <w:t>Sd/-</w:t>
                  </w:r>
                </w:p>
                <w:p w:rsidR="00051C9B" w:rsidRDefault="00051C9B" w:rsidP="00051C9B">
                  <w:pPr>
                    <w:jc w:val="center"/>
                    <w:rPr>
                      <w:b/>
                      <w:sz w:val="18"/>
                    </w:rPr>
                  </w:pPr>
                  <w:r>
                    <w:rPr>
                      <w:b/>
                      <w:sz w:val="18"/>
                    </w:rPr>
                    <w:t>Sectional Officer</w:t>
                  </w:r>
                </w:p>
                <w:p w:rsidR="00051C9B" w:rsidRPr="004D1F21" w:rsidRDefault="00051C9B" w:rsidP="00051C9B">
                  <w:pPr>
                    <w:jc w:val="center"/>
                    <w:rPr>
                      <w:b/>
                      <w:sz w:val="18"/>
                    </w:rPr>
                  </w:pPr>
                  <w:r>
                    <w:rPr>
                      <w:b/>
                      <w:sz w:val="18"/>
                    </w:rPr>
                    <w:t>Peardoba Section</w:t>
                  </w:r>
                </w:p>
                <w:p w:rsidR="00051C9B" w:rsidRPr="004D1F21" w:rsidRDefault="00051C9B" w:rsidP="00051C9B">
                  <w:pPr>
                    <w:jc w:val="center"/>
                    <w:rPr>
                      <w:b/>
                      <w:sz w:val="18"/>
                    </w:rPr>
                  </w:pPr>
                  <w:r>
                    <w:rPr>
                      <w:b/>
                      <w:bCs/>
                      <w:sz w:val="18"/>
                    </w:rPr>
                    <w:t>Kangsabati Canals Sub-Division No.-XVII</w:t>
                  </w:r>
                </w:p>
                <w:p w:rsidR="00051C9B" w:rsidRPr="004D1F21" w:rsidRDefault="00051C9B" w:rsidP="00051C9B">
                  <w:pPr>
                    <w:jc w:val="center"/>
                    <w:rPr>
                      <w:b/>
                      <w:sz w:val="18"/>
                    </w:rPr>
                  </w:pPr>
                </w:p>
              </w:txbxContent>
            </v:textbox>
          </v:shape>
        </w:pict>
      </w:r>
      <w:r w:rsidRPr="002C0507">
        <w:rPr>
          <w:b/>
          <w:noProof/>
          <w:u w:val="single"/>
          <w:lang w:val="en-IN" w:eastAsia="en-IN"/>
        </w:rPr>
        <w:pict>
          <v:shape id="_x0000_s1077" type="#_x0000_t202" style="position:absolute;margin-left:484.75pt;margin-top:5.65pt;width:210.75pt;height:52.5pt;z-index:487632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" stroked="f">
            <v:textbox>
              <w:txbxContent>
                <w:p w:rsidR="00051C9B" w:rsidRPr="00196B6D" w:rsidRDefault="00051C9B" w:rsidP="00051C9B">
                  <w:pPr>
                    <w:jc w:val="center"/>
                    <w:rPr>
                      <w:b/>
                      <w:sz w:val="20"/>
                    </w:rPr>
                  </w:pPr>
                  <w:r w:rsidRPr="00196B6D">
                    <w:rPr>
                      <w:b/>
                      <w:sz w:val="20"/>
                    </w:rPr>
                    <w:t>Sd/-</w:t>
                  </w:r>
                </w:p>
                <w:p w:rsidR="00051C9B" w:rsidRPr="004D1F21" w:rsidRDefault="00051C9B" w:rsidP="00051C9B">
                  <w:pPr>
                    <w:jc w:val="center"/>
                    <w:rPr>
                      <w:b/>
                      <w:sz w:val="18"/>
                    </w:rPr>
                  </w:pPr>
                  <w:r w:rsidRPr="004D1F21">
                    <w:rPr>
                      <w:b/>
                      <w:sz w:val="18"/>
                    </w:rPr>
                    <w:t>A.E./ Sub-Divisional Officer</w:t>
                  </w:r>
                </w:p>
                <w:p w:rsidR="00051C9B" w:rsidRPr="004D1F21" w:rsidRDefault="00051C9B" w:rsidP="00051C9B">
                  <w:pPr>
                    <w:jc w:val="center"/>
                    <w:rPr>
                      <w:b/>
                      <w:sz w:val="18"/>
                    </w:rPr>
                  </w:pPr>
                  <w:r>
                    <w:rPr>
                      <w:b/>
                      <w:bCs/>
                      <w:sz w:val="18"/>
                    </w:rPr>
                    <w:t>Kangsabati Canals Sub-Division No.-XVII</w:t>
                  </w:r>
                </w:p>
                <w:p w:rsidR="00051C9B" w:rsidRPr="004D1F21" w:rsidRDefault="00051C9B" w:rsidP="00051C9B">
                  <w:pPr>
                    <w:jc w:val="center"/>
                    <w:rPr>
                      <w:b/>
                      <w:sz w:val="18"/>
                    </w:rPr>
                  </w:pPr>
                  <w:r>
                    <w:rPr>
                      <w:b/>
                      <w:sz w:val="18"/>
                    </w:rPr>
                    <w:t>Bishnupur</w:t>
                  </w:r>
                  <w:r w:rsidRPr="004D1F21">
                    <w:rPr>
                      <w:b/>
                      <w:sz w:val="18"/>
                    </w:rPr>
                    <w:t>Bankura</w:t>
                  </w:r>
                </w:p>
                <w:p w:rsidR="00051C9B" w:rsidRPr="004D1F21" w:rsidRDefault="00051C9B" w:rsidP="00051C9B">
                  <w:pPr>
                    <w:jc w:val="center"/>
                    <w:rPr>
                      <w:rFonts w:ascii="Calibri" w:hAnsi="Calibri"/>
                      <w:b/>
                      <w:sz w:val="18"/>
                      <w:lang w:val="en-IN" w:eastAsia="en-IN"/>
                    </w:rPr>
                  </w:pPr>
                </w:p>
              </w:txbxContent>
            </v:textbox>
          </v:shape>
        </w:pict>
      </w:r>
    </w:p>
    <w:p w:rsidR="00051C9B" w:rsidRDefault="00051C9B" w:rsidP="00051C9B">
      <w:pPr>
        <w:tabs>
          <w:tab w:val="left" w:pos="3870"/>
        </w:tabs>
      </w:pPr>
    </w:p>
    <w:p w:rsidR="00051C9B" w:rsidRDefault="00051C9B" w:rsidP="00051C9B">
      <w:pPr>
        <w:tabs>
          <w:tab w:val="left" w:pos="3870"/>
        </w:tabs>
      </w:pPr>
    </w:p>
    <w:p w:rsidR="00051C9B" w:rsidRDefault="00051C9B" w:rsidP="00051C9B">
      <w:pPr>
        <w:tabs>
          <w:tab w:val="left" w:pos="3870"/>
        </w:tabs>
        <w:spacing w:line="276" w:lineRule="auto"/>
        <w:ind w:left="946" w:right="142"/>
        <w:jc w:val="both"/>
      </w:pPr>
    </w:p>
    <w:p w:rsidR="00051C9B" w:rsidRDefault="00051C9B" w:rsidP="00051C9B">
      <w:pPr>
        <w:rPr>
          <w:rFonts w:ascii="Tahoma" w:hAnsi="Tahoma" w:cs="Tahoma"/>
          <w:sz w:val="18"/>
        </w:rPr>
      </w:pPr>
    </w:p>
    <w:p w:rsidR="00051C9B" w:rsidRPr="002E54CB" w:rsidRDefault="00051C9B" w:rsidP="00051C9B">
      <w:pPr>
        <w:rPr>
          <w:rFonts w:ascii="Tahoma" w:hAnsi="Tahoma" w:cs="Tahoma"/>
          <w:sz w:val="18"/>
        </w:rPr>
      </w:pPr>
    </w:p>
    <w:p w:rsidR="00051C9B" w:rsidRPr="002E54CB" w:rsidRDefault="00051C9B" w:rsidP="00051C9B">
      <w:pPr>
        <w:rPr>
          <w:rFonts w:ascii="Tahoma" w:hAnsi="Tahoma" w:cs="Tahoma"/>
          <w:sz w:val="18"/>
        </w:rPr>
      </w:pPr>
    </w:p>
    <w:p w:rsidR="00051C9B" w:rsidRDefault="00051C9B" w:rsidP="00051C9B">
      <w:pPr>
        <w:rPr>
          <w:rFonts w:ascii="Tahoma" w:hAnsi="Tahoma" w:cs="Tahoma"/>
          <w:sz w:val="18"/>
        </w:rPr>
      </w:pPr>
    </w:p>
    <w:p w:rsidR="00051C9B" w:rsidRPr="002E54CB" w:rsidRDefault="00051C9B" w:rsidP="00051C9B">
      <w:pPr>
        <w:rPr>
          <w:rFonts w:ascii="Tahoma" w:hAnsi="Tahoma" w:cs="Tahoma"/>
          <w:sz w:val="18"/>
        </w:rPr>
      </w:pPr>
    </w:p>
    <w:p w:rsidR="00417211" w:rsidRDefault="00417211" w:rsidP="00F14956">
      <w:pPr>
        <w:suppressLineNumbers/>
        <w:ind w:left="-142" w:right="66"/>
        <w:jc w:val="center"/>
        <w:outlineLvl w:val="0"/>
      </w:pPr>
    </w:p>
    <w:p w:rsidR="002735C1" w:rsidRPr="0042156E" w:rsidRDefault="002735C1" w:rsidP="00051C9B">
      <w:pPr>
        <w:suppressLineNumbers/>
        <w:ind w:right="66"/>
        <w:outlineLvl w:val="0"/>
        <w:rPr>
          <w:b/>
          <w:u w:val="single"/>
        </w:rPr>
      </w:pPr>
    </w:p>
    <w:sectPr w:rsidR="002735C1" w:rsidRPr="0042156E" w:rsidSect="007E7FA9">
      <w:pgSz w:w="16840" w:h="11910" w:orient="landscape"/>
      <w:pgMar w:top="240" w:right="1000" w:bottom="480" w:left="1060" w:header="0" w:footer="80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1F9" w:rsidRDefault="006F41F9">
      <w:r>
        <w:separator/>
      </w:r>
    </w:p>
  </w:endnote>
  <w:endnote w:type="continuationSeparator" w:id="1">
    <w:p w:rsidR="006F41F9" w:rsidRDefault="006F41F9">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Rockwell Condensed">
    <w:panose1 w:val="02060603050405020104"/>
    <w:charset w:val="00"/>
    <w:family w:val="roman"/>
    <w:pitch w:val="variable"/>
    <w:sig w:usb0="00000003" w:usb1="00000000" w:usb2="00000000" w:usb3="00000000" w:csb0="00000001" w:csb1="00000000"/>
  </w:font>
  <w:font w:name="Aharoni">
    <w:charset w:val="00"/>
    <w:family w:val="auto"/>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CCB" w:rsidRDefault="002C0507" w:rsidP="0071350B">
    <w:pPr>
      <w:pStyle w:val="Footer"/>
      <w:jc w:val="center"/>
    </w:pPr>
    <w:sdt>
      <w:sdtPr>
        <w:id w:val="-1518992274"/>
        <w:docPartObj>
          <w:docPartGallery w:val="Page Numbers (Bottom of Page)"/>
          <w:docPartUnique/>
        </w:docPartObj>
      </w:sdtPr>
      <w:sdtContent>
        <w:sdt>
          <w:sdtPr>
            <w:id w:val="98381352"/>
            <w:docPartObj>
              <w:docPartGallery w:val="Page Numbers (Top of Page)"/>
              <w:docPartUnique/>
            </w:docPartObj>
          </w:sdtPr>
          <w:sdtContent>
            <w:r w:rsidR="00EA6CCB">
              <w:t xml:space="preserve">Page </w:t>
            </w:r>
            <w:r>
              <w:rPr>
                <w:b/>
                <w:bCs/>
                <w:sz w:val="24"/>
                <w:szCs w:val="24"/>
              </w:rPr>
              <w:fldChar w:fldCharType="begin"/>
            </w:r>
            <w:r w:rsidR="00EA6CCB">
              <w:rPr>
                <w:b/>
                <w:bCs/>
              </w:rPr>
              <w:instrText xml:space="preserve"> PAGE </w:instrText>
            </w:r>
            <w:r>
              <w:rPr>
                <w:b/>
                <w:bCs/>
                <w:sz w:val="24"/>
                <w:szCs w:val="24"/>
              </w:rPr>
              <w:fldChar w:fldCharType="separate"/>
            </w:r>
            <w:r w:rsidR="00C67A08">
              <w:rPr>
                <w:b/>
                <w:bCs/>
                <w:noProof/>
              </w:rPr>
              <w:t>1</w:t>
            </w:r>
            <w:r>
              <w:rPr>
                <w:b/>
                <w:bCs/>
                <w:sz w:val="24"/>
                <w:szCs w:val="24"/>
              </w:rPr>
              <w:fldChar w:fldCharType="end"/>
            </w:r>
            <w:r w:rsidR="00EA6CCB">
              <w:t xml:space="preserve"> of </w:t>
            </w:r>
            <w:r>
              <w:rPr>
                <w:b/>
                <w:bCs/>
                <w:sz w:val="24"/>
                <w:szCs w:val="24"/>
              </w:rPr>
              <w:fldChar w:fldCharType="begin"/>
            </w:r>
            <w:r w:rsidR="00EA6CCB">
              <w:rPr>
                <w:b/>
                <w:bCs/>
              </w:rPr>
              <w:instrText xml:space="preserve"> NUMPAGES  </w:instrText>
            </w:r>
            <w:r>
              <w:rPr>
                <w:b/>
                <w:bCs/>
                <w:sz w:val="24"/>
                <w:szCs w:val="24"/>
              </w:rPr>
              <w:fldChar w:fldCharType="separate"/>
            </w:r>
            <w:r w:rsidR="00C67A08">
              <w:rPr>
                <w:b/>
                <w:bCs/>
                <w:noProof/>
              </w:rPr>
              <w:t>34</w:t>
            </w:r>
            <w:r>
              <w:rPr>
                <w:b/>
                <w:bCs/>
                <w:sz w:val="24"/>
                <w:szCs w:val="24"/>
              </w:rPr>
              <w:fldChar w:fldCharType="end"/>
            </w:r>
          </w:sdtContent>
        </w:sdt>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CCB" w:rsidRDefault="002C0507" w:rsidP="0071350B">
    <w:pPr>
      <w:pStyle w:val="Footer"/>
      <w:jc w:val="center"/>
    </w:pPr>
    <w:sdt>
      <w:sdtPr>
        <w:id w:val="1459763241"/>
        <w:docPartObj>
          <w:docPartGallery w:val="Page Numbers (Bottom of Page)"/>
          <w:docPartUnique/>
        </w:docPartObj>
      </w:sdtPr>
      <w:sdtContent>
        <w:sdt>
          <w:sdtPr>
            <w:id w:val="-1082441590"/>
            <w:docPartObj>
              <w:docPartGallery w:val="Page Numbers (Top of Page)"/>
              <w:docPartUnique/>
            </w:docPartObj>
          </w:sdtPr>
          <w:sdtContent>
            <w:r w:rsidR="00EA6CCB">
              <w:t xml:space="preserve">Page </w:t>
            </w:r>
            <w:r>
              <w:rPr>
                <w:b/>
                <w:bCs/>
                <w:sz w:val="24"/>
                <w:szCs w:val="24"/>
              </w:rPr>
              <w:fldChar w:fldCharType="begin"/>
            </w:r>
            <w:r w:rsidR="00EA6CCB">
              <w:rPr>
                <w:b/>
                <w:bCs/>
              </w:rPr>
              <w:instrText xml:space="preserve"> PAGE </w:instrText>
            </w:r>
            <w:r>
              <w:rPr>
                <w:b/>
                <w:bCs/>
                <w:sz w:val="24"/>
                <w:szCs w:val="24"/>
              </w:rPr>
              <w:fldChar w:fldCharType="separate"/>
            </w:r>
            <w:r w:rsidR="00C67A08">
              <w:rPr>
                <w:b/>
                <w:bCs/>
                <w:noProof/>
              </w:rPr>
              <w:t>3</w:t>
            </w:r>
            <w:r>
              <w:rPr>
                <w:b/>
                <w:bCs/>
                <w:sz w:val="24"/>
                <w:szCs w:val="24"/>
              </w:rPr>
              <w:fldChar w:fldCharType="end"/>
            </w:r>
            <w:r w:rsidR="00EA6CCB">
              <w:t xml:space="preserve"> of </w:t>
            </w:r>
            <w:r>
              <w:rPr>
                <w:b/>
                <w:bCs/>
                <w:sz w:val="24"/>
                <w:szCs w:val="24"/>
              </w:rPr>
              <w:fldChar w:fldCharType="begin"/>
            </w:r>
            <w:r w:rsidR="00EA6CCB">
              <w:rPr>
                <w:b/>
                <w:bCs/>
              </w:rPr>
              <w:instrText xml:space="preserve"> NUMPAGES  </w:instrText>
            </w:r>
            <w:r>
              <w:rPr>
                <w:b/>
                <w:bCs/>
                <w:sz w:val="24"/>
                <w:szCs w:val="24"/>
              </w:rPr>
              <w:fldChar w:fldCharType="separate"/>
            </w:r>
            <w:r w:rsidR="00C67A08">
              <w:rPr>
                <w:b/>
                <w:bCs/>
                <w:noProof/>
              </w:rPr>
              <w:t>34</w:t>
            </w:r>
            <w:r>
              <w:rPr>
                <w:b/>
                <w:bCs/>
                <w:sz w:val="24"/>
                <w:szCs w:val="24"/>
              </w:rPr>
              <w:fldChar w:fldCharType="end"/>
            </w:r>
          </w:sdtContent>
        </w:sdt>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CCB" w:rsidRPr="00516307" w:rsidRDefault="002C0507" w:rsidP="0071350B">
    <w:pPr>
      <w:pStyle w:val="Footer"/>
      <w:jc w:val="center"/>
    </w:pPr>
    <w:sdt>
      <w:sdtPr>
        <w:id w:val="-1133865159"/>
        <w:docPartObj>
          <w:docPartGallery w:val="Page Numbers (Bottom of Page)"/>
          <w:docPartUnique/>
        </w:docPartObj>
      </w:sdtPr>
      <w:sdtContent>
        <w:sdt>
          <w:sdtPr>
            <w:id w:val="-1110113534"/>
            <w:docPartObj>
              <w:docPartGallery w:val="Page Numbers (Top of Page)"/>
              <w:docPartUnique/>
            </w:docPartObj>
          </w:sdtPr>
          <w:sdtContent>
            <w:r w:rsidR="00EA6CCB">
              <w:t xml:space="preserve">Page </w:t>
            </w:r>
            <w:r>
              <w:rPr>
                <w:b/>
                <w:bCs/>
                <w:sz w:val="24"/>
                <w:szCs w:val="24"/>
              </w:rPr>
              <w:fldChar w:fldCharType="begin"/>
            </w:r>
            <w:r w:rsidR="00EA6CCB">
              <w:rPr>
                <w:b/>
                <w:bCs/>
              </w:rPr>
              <w:instrText xml:space="preserve"> PAGE </w:instrText>
            </w:r>
            <w:r>
              <w:rPr>
                <w:b/>
                <w:bCs/>
                <w:sz w:val="24"/>
                <w:szCs w:val="24"/>
              </w:rPr>
              <w:fldChar w:fldCharType="separate"/>
            </w:r>
            <w:r w:rsidR="00C67A08">
              <w:rPr>
                <w:b/>
                <w:bCs/>
                <w:noProof/>
              </w:rPr>
              <w:t>24</w:t>
            </w:r>
            <w:r>
              <w:rPr>
                <w:b/>
                <w:bCs/>
                <w:sz w:val="24"/>
                <w:szCs w:val="24"/>
              </w:rPr>
              <w:fldChar w:fldCharType="end"/>
            </w:r>
            <w:r w:rsidR="00EA6CCB">
              <w:t xml:space="preserve"> of </w:t>
            </w:r>
            <w:r>
              <w:rPr>
                <w:b/>
                <w:bCs/>
                <w:sz w:val="24"/>
                <w:szCs w:val="24"/>
              </w:rPr>
              <w:fldChar w:fldCharType="begin"/>
            </w:r>
            <w:r w:rsidR="00EA6CCB">
              <w:rPr>
                <w:b/>
                <w:bCs/>
              </w:rPr>
              <w:instrText xml:space="preserve"> NUMPAGES  </w:instrText>
            </w:r>
            <w:r>
              <w:rPr>
                <w:b/>
                <w:bCs/>
                <w:sz w:val="24"/>
                <w:szCs w:val="24"/>
              </w:rPr>
              <w:fldChar w:fldCharType="separate"/>
            </w:r>
            <w:r w:rsidR="00C67A08">
              <w:rPr>
                <w:b/>
                <w:bCs/>
                <w:noProof/>
              </w:rPr>
              <w:t>34</w:t>
            </w:r>
            <w:r>
              <w:rPr>
                <w:b/>
                <w:bCs/>
                <w:sz w:val="24"/>
                <w:szCs w:val="24"/>
              </w:rPr>
              <w:fldChar w:fldCharType="end"/>
            </w:r>
          </w:sdtContent>
        </w:sdt>
      </w:sdtContent>
    </w:sdt>
  </w:p>
  <w:p w:rsidR="00EA6CCB" w:rsidRDefault="00EA6CCB" w:rsidP="00B22778">
    <w:pPr>
      <w:pStyle w:val="BodyText"/>
      <w:spacing w:line="14" w:lineRule="auto"/>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1F9" w:rsidRDefault="006F41F9">
      <w:r>
        <w:separator/>
      </w:r>
    </w:p>
  </w:footnote>
  <w:footnote w:type="continuationSeparator" w:id="1">
    <w:p w:rsidR="006F41F9" w:rsidRDefault="006F41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E8F"/>
    <w:multiLevelType w:val="hybridMultilevel"/>
    <w:tmpl w:val="2E4210BC"/>
    <w:lvl w:ilvl="0" w:tplc="556ECBA4">
      <w:start w:val="1"/>
      <w:numFmt w:val="decimal"/>
      <w:lvlText w:val="%1."/>
      <w:lvlJc w:val="left"/>
      <w:pPr>
        <w:ind w:left="432" w:hanging="360"/>
      </w:pPr>
      <w:rPr>
        <w:rFonts w:ascii="Arial MT" w:eastAsia="Arial MT" w:hAnsi="Arial MT" w:cs="Arial MT" w:hint="default"/>
        <w:spacing w:val="-1"/>
        <w:w w:val="99"/>
        <w:sz w:val="20"/>
        <w:szCs w:val="20"/>
        <w:lang w:val="en-US" w:eastAsia="en-US" w:bidi="ar-SA"/>
      </w:rPr>
    </w:lvl>
    <w:lvl w:ilvl="1" w:tplc="CA0A899C">
      <w:numFmt w:val="bullet"/>
      <w:lvlText w:val="•"/>
      <w:lvlJc w:val="left"/>
      <w:pPr>
        <w:ind w:left="611" w:hanging="360"/>
      </w:pPr>
      <w:rPr>
        <w:rFonts w:hint="default"/>
        <w:lang w:val="en-US" w:eastAsia="en-US" w:bidi="ar-SA"/>
      </w:rPr>
    </w:lvl>
    <w:lvl w:ilvl="2" w:tplc="A86E2F7C">
      <w:numFmt w:val="bullet"/>
      <w:lvlText w:val="•"/>
      <w:lvlJc w:val="left"/>
      <w:pPr>
        <w:ind w:left="782" w:hanging="360"/>
      </w:pPr>
      <w:rPr>
        <w:rFonts w:hint="default"/>
        <w:lang w:val="en-US" w:eastAsia="en-US" w:bidi="ar-SA"/>
      </w:rPr>
    </w:lvl>
    <w:lvl w:ilvl="3" w:tplc="21AE8A22">
      <w:numFmt w:val="bullet"/>
      <w:lvlText w:val="•"/>
      <w:lvlJc w:val="left"/>
      <w:pPr>
        <w:ind w:left="953" w:hanging="360"/>
      </w:pPr>
      <w:rPr>
        <w:rFonts w:hint="default"/>
        <w:lang w:val="en-US" w:eastAsia="en-US" w:bidi="ar-SA"/>
      </w:rPr>
    </w:lvl>
    <w:lvl w:ilvl="4" w:tplc="A6D01172">
      <w:numFmt w:val="bullet"/>
      <w:lvlText w:val="•"/>
      <w:lvlJc w:val="left"/>
      <w:pPr>
        <w:ind w:left="1124" w:hanging="360"/>
      </w:pPr>
      <w:rPr>
        <w:rFonts w:hint="default"/>
        <w:lang w:val="en-US" w:eastAsia="en-US" w:bidi="ar-SA"/>
      </w:rPr>
    </w:lvl>
    <w:lvl w:ilvl="5" w:tplc="B6DCCAD4">
      <w:numFmt w:val="bullet"/>
      <w:lvlText w:val="•"/>
      <w:lvlJc w:val="left"/>
      <w:pPr>
        <w:ind w:left="1295" w:hanging="360"/>
      </w:pPr>
      <w:rPr>
        <w:rFonts w:hint="default"/>
        <w:lang w:val="en-US" w:eastAsia="en-US" w:bidi="ar-SA"/>
      </w:rPr>
    </w:lvl>
    <w:lvl w:ilvl="6" w:tplc="A56EF7EA">
      <w:numFmt w:val="bullet"/>
      <w:lvlText w:val="•"/>
      <w:lvlJc w:val="left"/>
      <w:pPr>
        <w:ind w:left="1466" w:hanging="360"/>
      </w:pPr>
      <w:rPr>
        <w:rFonts w:hint="default"/>
        <w:lang w:val="en-US" w:eastAsia="en-US" w:bidi="ar-SA"/>
      </w:rPr>
    </w:lvl>
    <w:lvl w:ilvl="7" w:tplc="63425588">
      <w:numFmt w:val="bullet"/>
      <w:lvlText w:val="•"/>
      <w:lvlJc w:val="left"/>
      <w:pPr>
        <w:ind w:left="1637" w:hanging="360"/>
      </w:pPr>
      <w:rPr>
        <w:rFonts w:hint="default"/>
        <w:lang w:val="en-US" w:eastAsia="en-US" w:bidi="ar-SA"/>
      </w:rPr>
    </w:lvl>
    <w:lvl w:ilvl="8" w:tplc="9AC85438">
      <w:numFmt w:val="bullet"/>
      <w:lvlText w:val="•"/>
      <w:lvlJc w:val="left"/>
      <w:pPr>
        <w:ind w:left="1808" w:hanging="360"/>
      </w:pPr>
      <w:rPr>
        <w:rFonts w:hint="default"/>
        <w:lang w:val="en-US" w:eastAsia="en-US" w:bidi="ar-SA"/>
      </w:rPr>
    </w:lvl>
  </w:abstractNum>
  <w:abstractNum w:abstractNumId="1">
    <w:nsid w:val="06367F1F"/>
    <w:multiLevelType w:val="hybridMultilevel"/>
    <w:tmpl w:val="540492AA"/>
    <w:lvl w:ilvl="0" w:tplc="06F40ADE">
      <w:start w:val="1"/>
      <w:numFmt w:val="lowerRoman"/>
      <w:lvlText w:val="%1."/>
      <w:lvlJc w:val="left"/>
      <w:pPr>
        <w:ind w:left="674" w:hanging="540"/>
      </w:pPr>
      <w:rPr>
        <w:rFonts w:ascii="Arial MT" w:eastAsia="Arial MT" w:hAnsi="Arial MT" w:cs="Arial MT" w:hint="default"/>
        <w:spacing w:val="0"/>
        <w:w w:val="99"/>
        <w:sz w:val="20"/>
        <w:szCs w:val="20"/>
        <w:lang w:val="en-US" w:eastAsia="en-US" w:bidi="ar-SA"/>
      </w:rPr>
    </w:lvl>
    <w:lvl w:ilvl="1" w:tplc="4C2E18CA">
      <w:numFmt w:val="bullet"/>
      <w:lvlText w:val="•"/>
      <w:lvlJc w:val="left"/>
      <w:pPr>
        <w:ind w:left="1730" w:hanging="540"/>
      </w:pPr>
      <w:rPr>
        <w:rFonts w:hint="default"/>
        <w:lang w:val="en-US" w:eastAsia="en-US" w:bidi="ar-SA"/>
      </w:rPr>
    </w:lvl>
    <w:lvl w:ilvl="2" w:tplc="47E80DF8">
      <w:numFmt w:val="bullet"/>
      <w:lvlText w:val="•"/>
      <w:lvlJc w:val="left"/>
      <w:pPr>
        <w:ind w:left="2781" w:hanging="540"/>
      </w:pPr>
      <w:rPr>
        <w:rFonts w:hint="default"/>
        <w:lang w:val="en-US" w:eastAsia="en-US" w:bidi="ar-SA"/>
      </w:rPr>
    </w:lvl>
    <w:lvl w:ilvl="3" w:tplc="344A8010">
      <w:numFmt w:val="bullet"/>
      <w:lvlText w:val="•"/>
      <w:lvlJc w:val="left"/>
      <w:pPr>
        <w:ind w:left="3832" w:hanging="540"/>
      </w:pPr>
      <w:rPr>
        <w:rFonts w:hint="default"/>
        <w:lang w:val="en-US" w:eastAsia="en-US" w:bidi="ar-SA"/>
      </w:rPr>
    </w:lvl>
    <w:lvl w:ilvl="4" w:tplc="6558388C">
      <w:numFmt w:val="bullet"/>
      <w:lvlText w:val="•"/>
      <w:lvlJc w:val="left"/>
      <w:pPr>
        <w:ind w:left="4883" w:hanging="540"/>
      </w:pPr>
      <w:rPr>
        <w:rFonts w:hint="default"/>
        <w:lang w:val="en-US" w:eastAsia="en-US" w:bidi="ar-SA"/>
      </w:rPr>
    </w:lvl>
    <w:lvl w:ilvl="5" w:tplc="CA88460E">
      <w:numFmt w:val="bullet"/>
      <w:lvlText w:val="•"/>
      <w:lvlJc w:val="left"/>
      <w:pPr>
        <w:ind w:left="5934" w:hanging="540"/>
      </w:pPr>
      <w:rPr>
        <w:rFonts w:hint="default"/>
        <w:lang w:val="en-US" w:eastAsia="en-US" w:bidi="ar-SA"/>
      </w:rPr>
    </w:lvl>
    <w:lvl w:ilvl="6" w:tplc="08EC840C">
      <w:numFmt w:val="bullet"/>
      <w:lvlText w:val="•"/>
      <w:lvlJc w:val="left"/>
      <w:pPr>
        <w:ind w:left="6985" w:hanging="540"/>
      </w:pPr>
      <w:rPr>
        <w:rFonts w:hint="default"/>
        <w:lang w:val="en-US" w:eastAsia="en-US" w:bidi="ar-SA"/>
      </w:rPr>
    </w:lvl>
    <w:lvl w:ilvl="7" w:tplc="3058FF76">
      <w:numFmt w:val="bullet"/>
      <w:lvlText w:val="•"/>
      <w:lvlJc w:val="left"/>
      <w:pPr>
        <w:ind w:left="8036" w:hanging="540"/>
      </w:pPr>
      <w:rPr>
        <w:rFonts w:hint="default"/>
        <w:lang w:val="en-US" w:eastAsia="en-US" w:bidi="ar-SA"/>
      </w:rPr>
    </w:lvl>
    <w:lvl w:ilvl="8" w:tplc="071E60F0">
      <w:numFmt w:val="bullet"/>
      <w:lvlText w:val="•"/>
      <w:lvlJc w:val="left"/>
      <w:pPr>
        <w:ind w:left="9087" w:hanging="540"/>
      </w:pPr>
      <w:rPr>
        <w:rFonts w:hint="default"/>
        <w:lang w:val="en-US" w:eastAsia="en-US" w:bidi="ar-SA"/>
      </w:rPr>
    </w:lvl>
  </w:abstractNum>
  <w:abstractNum w:abstractNumId="2">
    <w:nsid w:val="0DE001EF"/>
    <w:multiLevelType w:val="hybridMultilevel"/>
    <w:tmpl w:val="95D6BBDA"/>
    <w:lvl w:ilvl="0" w:tplc="20D87322">
      <w:start w:val="1"/>
      <w:numFmt w:val="lowerLetter"/>
      <w:lvlText w:val="%1."/>
      <w:lvlJc w:val="left"/>
      <w:pPr>
        <w:ind w:left="1092" w:hanging="567"/>
      </w:pPr>
      <w:rPr>
        <w:rFonts w:hint="default"/>
        <w:i/>
        <w:iCs/>
        <w:spacing w:val="-1"/>
        <w:w w:val="99"/>
        <w:lang w:val="en-US" w:eastAsia="en-US" w:bidi="ar-SA"/>
      </w:rPr>
    </w:lvl>
    <w:lvl w:ilvl="1" w:tplc="41163AC6">
      <w:numFmt w:val="bullet"/>
      <w:lvlText w:val="•"/>
      <w:lvlJc w:val="left"/>
      <w:pPr>
        <w:ind w:left="2108" w:hanging="567"/>
      </w:pPr>
      <w:rPr>
        <w:rFonts w:hint="default"/>
        <w:lang w:val="en-US" w:eastAsia="en-US" w:bidi="ar-SA"/>
      </w:rPr>
    </w:lvl>
    <w:lvl w:ilvl="2" w:tplc="151E9C5A">
      <w:numFmt w:val="bullet"/>
      <w:lvlText w:val="•"/>
      <w:lvlJc w:val="left"/>
      <w:pPr>
        <w:ind w:left="3117" w:hanging="567"/>
      </w:pPr>
      <w:rPr>
        <w:rFonts w:hint="default"/>
        <w:lang w:val="en-US" w:eastAsia="en-US" w:bidi="ar-SA"/>
      </w:rPr>
    </w:lvl>
    <w:lvl w:ilvl="3" w:tplc="C3AC5A46">
      <w:numFmt w:val="bullet"/>
      <w:lvlText w:val="•"/>
      <w:lvlJc w:val="left"/>
      <w:pPr>
        <w:ind w:left="4126" w:hanging="567"/>
      </w:pPr>
      <w:rPr>
        <w:rFonts w:hint="default"/>
        <w:lang w:val="en-US" w:eastAsia="en-US" w:bidi="ar-SA"/>
      </w:rPr>
    </w:lvl>
    <w:lvl w:ilvl="4" w:tplc="BE3EE34A">
      <w:numFmt w:val="bullet"/>
      <w:lvlText w:val="•"/>
      <w:lvlJc w:val="left"/>
      <w:pPr>
        <w:ind w:left="5135" w:hanging="567"/>
      </w:pPr>
      <w:rPr>
        <w:rFonts w:hint="default"/>
        <w:lang w:val="en-US" w:eastAsia="en-US" w:bidi="ar-SA"/>
      </w:rPr>
    </w:lvl>
    <w:lvl w:ilvl="5" w:tplc="22128CBC">
      <w:numFmt w:val="bullet"/>
      <w:lvlText w:val="•"/>
      <w:lvlJc w:val="left"/>
      <w:pPr>
        <w:ind w:left="6144" w:hanging="567"/>
      </w:pPr>
      <w:rPr>
        <w:rFonts w:hint="default"/>
        <w:lang w:val="en-US" w:eastAsia="en-US" w:bidi="ar-SA"/>
      </w:rPr>
    </w:lvl>
    <w:lvl w:ilvl="6" w:tplc="843677A2">
      <w:numFmt w:val="bullet"/>
      <w:lvlText w:val="•"/>
      <w:lvlJc w:val="left"/>
      <w:pPr>
        <w:ind w:left="7153" w:hanging="567"/>
      </w:pPr>
      <w:rPr>
        <w:rFonts w:hint="default"/>
        <w:lang w:val="en-US" w:eastAsia="en-US" w:bidi="ar-SA"/>
      </w:rPr>
    </w:lvl>
    <w:lvl w:ilvl="7" w:tplc="E0ACC462">
      <w:numFmt w:val="bullet"/>
      <w:lvlText w:val="•"/>
      <w:lvlJc w:val="left"/>
      <w:pPr>
        <w:ind w:left="8162" w:hanging="567"/>
      </w:pPr>
      <w:rPr>
        <w:rFonts w:hint="default"/>
        <w:lang w:val="en-US" w:eastAsia="en-US" w:bidi="ar-SA"/>
      </w:rPr>
    </w:lvl>
    <w:lvl w:ilvl="8" w:tplc="A11EA48A">
      <w:numFmt w:val="bullet"/>
      <w:lvlText w:val="•"/>
      <w:lvlJc w:val="left"/>
      <w:pPr>
        <w:ind w:left="9171" w:hanging="567"/>
      </w:pPr>
      <w:rPr>
        <w:rFonts w:hint="default"/>
        <w:lang w:val="en-US" w:eastAsia="en-US" w:bidi="ar-SA"/>
      </w:rPr>
    </w:lvl>
  </w:abstractNum>
  <w:abstractNum w:abstractNumId="3">
    <w:nsid w:val="156D321F"/>
    <w:multiLevelType w:val="hybridMultilevel"/>
    <w:tmpl w:val="3DB23F90"/>
    <w:lvl w:ilvl="0" w:tplc="C366ADF0">
      <w:start w:val="1"/>
      <w:numFmt w:val="lowerRoman"/>
      <w:lvlText w:val="%1."/>
      <w:lvlJc w:val="left"/>
      <w:pPr>
        <w:ind w:left="660" w:hanging="279"/>
      </w:pPr>
      <w:rPr>
        <w:rFonts w:ascii="Arial" w:eastAsia="Arial" w:hAnsi="Arial" w:cs="Arial" w:hint="default"/>
        <w:b/>
        <w:bCs/>
        <w:i/>
        <w:iCs/>
        <w:spacing w:val="-1"/>
        <w:w w:val="99"/>
        <w:sz w:val="20"/>
        <w:szCs w:val="20"/>
        <w:lang w:val="en-US" w:eastAsia="en-US" w:bidi="ar-SA"/>
      </w:rPr>
    </w:lvl>
    <w:lvl w:ilvl="1" w:tplc="6160F512">
      <w:start w:val="2"/>
      <w:numFmt w:val="lowerLetter"/>
      <w:lvlText w:val="(%2)"/>
      <w:lvlJc w:val="left"/>
      <w:pPr>
        <w:ind w:left="1032" w:hanging="310"/>
      </w:pPr>
      <w:rPr>
        <w:rFonts w:ascii="Arial" w:eastAsia="Arial" w:hAnsi="Arial" w:cs="Arial" w:hint="default"/>
        <w:b/>
        <w:bCs/>
        <w:spacing w:val="-2"/>
        <w:w w:val="99"/>
        <w:sz w:val="20"/>
        <w:szCs w:val="20"/>
        <w:lang w:val="en-US" w:eastAsia="en-US" w:bidi="ar-SA"/>
      </w:rPr>
    </w:lvl>
    <w:lvl w:ilvl="2" w:tplc="727ECA96">
      <w:numFmt w:val="bullet"/>
      <w:lvlText w:val="•"/>
      <w:lvlJc w:val="left"/>
      <w:pPr>
        <w:ind w:left="2167" w:hanging="310"/>
      </w:pPr>
      <w:rPr>
        <w:rFonts w:hint="default"/>
        <w:lang w:val="en-US" w:eastAsia="en-US" w:bidi="ar-SA"/>
      </w:rPr>
    </w:lvl>
    <w:lvl w:ilvl="3" w:tplc="9658489E">
      <w:numFmt w:val="bullet"/>
      <w:lvlText w:val="•"/>
      <w:lvlJc w:val="left"/>
      <w:pPr>
        <w:ind w:left="3295" w:hanging="310"/>
      </w:pPr>
      <w:rPr>
        <w:rFonts w:hint="default"/>
        <w:lang w:val="en-US" w:eastAsia="en-US" w:bidi="ar-SA"/>
      </w:rPr>
    </w:lvl>
    <w:lvl w:ilvl="4" w:tplc="21D2E8D6">
      <w:numFmt w:val="bullet"/>
      <w:lvlText w:val="•"/>
      <w:lvlJc w:val="left"/>
      <w:pPr>
        <w:ind w:left="4422" w:hanging="310"/>
      </w:pPr>
      <w:rPr>
        <w:rFonts w:hint="default"/>
        <w:lang w:val="en-US" w:eastAsia="en-US" w:bidi="ar-SA"/>
      </w:rPr>
    </w:lvl>
    <w:lvl w:ilvl="5" w:tplc="D7B833F2">
      <w:numFmt w:val="bullet"/>
      <w:lvlText w:val="•"/>
      <w:lvlJc w:val="left"/>
      <w:pPr>
        <w:ind w:left="5550" w:hanging="310"/>
      </w:pPr>
      <w:rPr>
        <w:rFonts w:hint="default"/>
        <w:lang w:val="en-US" w:eastAsia="en-US" w:bidi="ar-SA"/>
      </w:rPr>
    </w:lvl>
    <w:lvl w:ilvl="6" w:tplc="16A4E904">
      <w:numFmt w:val="bullet"/>
      <w:lvlText w:val="•"/>
      <w:lvlJc w:val="left"/>
      <w:pPr>
        <w:ind w:left="6678" w:hanging="310"/>
      </w:pPr>
      <w:rPr>
        <w:rFonts w:hint="default"/>
        <w:lang w:val="en-US" w:eastAsia="en-US" w:bidi="ar-SA"/>
      </w:rPr>
    </w:lvl>
    <w:lvl w:ilvl="7" w:tplc="D8E2E51A">
      <w:numFmt w:val="bullet"/>
      <w:lvlText w:val="•"/>
      <w:lvlJc w:val="left"/>
      <w:pPr>
        <w:ind w:left="7805" w:hanging="310"/>
      </w:pPr>
      <w:rPr>
        <w:rFonts w:hint="default"/>
        <w:lang w:val="en-US" w:eastAsia="en-US" w:bidi="ar-SA"/>
      </w:rPr>
    </w:lvl>
    <w:lvl w:ilvl="8" w:tplc="A358DB32">
      <w:numFmt w:val="bullet"/>
      <w:lvlText w:val="•"/>
      <w:lvlJc w:val="left"/>
      <w:pPr>
        <w:ind w:left="8933" w:hanging="310"/>
      </w:pPr>
      <w:rPr>
        <w:rFonts w:hint="default"/>
        <w:lang w:val="en-US" w:eastAsia="en-US" w:bidi="ar-SA"/>
      </w:rPr>
    </w:lvl>
  </w:abstractNum>
  <w:abstractNum w:abstractNumId="4">
    <w:nsid w:val="23F52328"/>
    <w:multiLevelType w:val="hybridMultilevel"/>
    <w:tmpl w:val="F0F8F722"/>
    <w:lvl w:ilvl="0" w:tplc="568EE50A">
      <w:start w:val="1"/>
      <w:numFmt w:val="decimal"/>
      <w:lvlText w:val="%1."/>
      <w:lvlJc w:val="left"/>
      <w:pPr>
        <w:ind w:left="854" w:hanging="361"/>
      </w:pPr>
      <w:rPr>
        <w:rFonts w:ascii="Arial" w:eastAsia="Arial" w:hAnsi="Arial" w:cs="Arial" w:hint="default"/>
        <w:b/>
        <w:bCs/>
        <w:spacing w:val="-1"/>
        <w:w w:val="99"/>
        <w:sz w:val="20"/>
        <w:szCs w:val="20"/>
        <w:lang w:val="en-US" w:eastAsia="en-US" w:bidi="ar-SA"/>
      </w:rPr>
    </w:lvl>
    <w:lvl w:ilvl="1" w:tplc="4D285CDC">
      <w:start w:val="1"/>
      <w:numFmt w:val="lowerRoman"/>
      <w:lvlText w:val="%2)"/>
      <w:lvlJc w:val="left"/>
      <w:pPr>
        <w:ind w:left="1214" w:hanging="360"/>
      </w:pPr>
      <w:rPr>
        <w:rFonts w:ascii="Arial MT" w:eastAsia="Arial MT" w:hAnsi="Arial MT" w:cs="Arial MT" w:hint="default"/>
        <w:spacing w:val="-2"/>
        <w:w w:val="99"/>
        <w:sz w:val="20"/>
        <w:szCs w:val="20"/>
        <w:lang w:val="en-US" w:eastAsia="en-US" w:bidi="ar-SA"/>
      </w:rPr>
    </w:lvl>
    <w:lvl w:ilvl="2" w:tplc="B6FA09D0">
      <w:numFmt w:val="bullet"/>
      <w:lvlText w:val="•"/>
      <w:lvlJc w:val="left"/>
      <w:pPr>
        <w:ind w:left="2327" w:hanging="360"/>
      </w:pPr>
      <w:rPr>
        <w:rFonts w:hint="default"/>
        <w:lang w:val="en-US" w:eastAsia="en-US" w:bidi="ar-SA"/>
      </w:rPr>
    </w:lvl>
    <w:lvl w:ilvl="3" w:tplc="E2D6C17E">
      <w:numFmt w:val="bullet"/>
      <w:lvlText w:val="•"/>
      <w:lvlJc w:val="left"/>
      <w:pPr>
        <w:ind w:left="3435" w:hanging="360"/>
      </w:pPr>
      <w:rPr>
        <w:rFonts w:hint="default"/>
        <w:lang w:val="en-US" w:eastAsia="en-US" w:bidi="ar-SA"/>
      </w:rPr>
    </w:lvl>
    <w:lvl w:ilvl="4" w:tplc="B8D68256">
      <w:numFmt w:val="bullet"/>
      <w:lvlText w:val="•"/>
      <w:lvlJc w:val="left"/>
      <w:pPr>
        <w:ind w:left="4542" w:hanging="360"/>
      </w:pPr>
      <w:rPr>
        <w:rFonts w:hint="default"/>
        <w:lang w:val="en-US" w:eastAsia="en-US" w:bidi="ar-SA"/>
      </w:rPr>
    </w:lvl>
    <w:lvl w:ilvl="5" w:tplc="A8846206">
      <w:numFmt w:val="bullet"/>
      <w:lvlText w:val="•"/>
      <w:lvlJc w:val="left"/>
      <w:pPr>
        <w:ind w:left="5650" w:hanging="360"/>
      </w:pPr>
      <w:rPr>
        <w:rFonts w:hint="default"/>
        <w:lang w:val="en-US" w:eastAsia="en-US" w:bidi="ar-SA"/>
      </w:rPr>
    </w:lvl>
    <w:lvl w:ilvl="6" w:tplc="0276BA60">
      <w:numFmt w:val="bullet"/>
      <w:lvlText w:val="•"/>
      <w:lvlJc w:val="left"/>
      <w:pPr>
        <w:ind w:left="6758" w:hanging="360"/>
      </w:pPr>
      <w:rPr>
        <w:rFonts w:hint="default"/>
        <w:lang w:val="en-US" w:eastAsia="en-US" w:bidi="ar-SA"/>
      </w:rPr>
    </w:lvl>
    <w:lvl w:ilvl="7" w:tplc="69928BC8">
      <w:numFmt w:val="bullet"/>
      <w:lvlText w:val="•"/>
      <w:lvlJc w:val="left"/>
      <w:pPr>
        <w:ind w:left="7865" w:hanging="360"/>
      </w:pPr>
      <w:rPr>
        <w:rFonts w:hint="default"/>
        <w:lang w:val="en-US" w:eastAsia="en-US" w:bidi="ar-SA"/>
      </w:rPr>
    </w:lvl>
    <w:lvl w:ilvl="8" w:tplc="F5FC6940">
      <w:numFmt w:val="bullet"/>
      <w:lvlText w:val="•"/>
      <w:lvlJc w:val="left"/>
      <w:pPr>
        <w:ind w:left="8973" w:hanging="360"/>
      </w:pPr>
      <w:rPr>
        <w:rFonts w:hint="default"/>
        <w:lang w:val="en-US" w:eastAsia="en-US" w:bidi="ar-SA"/>
      </w:rPr>
    </w:lvl>
  </w:abstractNum>
  <w:abstractNum w:abstractNumId="5">
    <w:nsid w:val="25DB0D35"/>
    <w:multiLevelType w:val="multilevel"/>
    <w:tmpl w:val="3B7C8AF0"/>
    <w:lvl w:ilvl="0">
      <w:start w:val="3"/>
      <w:numFmt w:val="decimal"/>
      <w:lvlText w:val="%1"/>
      <w:lvlJc w:val="left"/>
      <w:pPr>
        <w:ind w:left="950" w:hanging="426"/>
      </w:pPr>
      <w:rPr>
        <w:rFonts w:hint="default"/>
        <w:lang w:val="en-US" w:eastAsia="en-US" w:bidi="ar-SA"/>
      </w:rPr>
    </w:lvl>
    <w:lvl w:ilvl="1">
      <w:start w:val="2"/>
      <w:numFmt w:val="decimal"/>
      <w:lvlText w:val="%1.%2"/>
      <w:lvlJc w:val="left"/>
      <w:pPr>
        <w:ind w:left="950" w:hanging="426"/>
      </w:pPr>
      <w:rPr>
        <w:rFonts w:ascii="Arial" w:eastAsia="Arial" w:hAnsi="Arial" w:cs="Arial" w:hint="default"/>
        <w:b/>
        <w:bCs/>
        <w:w w:val="99"/>
        <w:sz w:val="20"/>
        <w:szCs w:val="20"/>
        <w:lang w:val="en-US" w:eastAsia="en-US" w:bidi="ar-SA"/>
      </w:rPr>
    </w:lvl>
    <w:lvl w:ilvl="2">
      <w:start w:val="1"/>
      <w:numFmt w:val="lowerLetter"/>
      <w:lvlText w:val="%3."/>
      <w:lvlJc w:val="left"/>
      <w:pPr>
        <w:ind w:left="1234" w:hanging="284"/>
      </w:pPr>
      <w:rPr>
        <w:rFonts w:ascii="Arial MT" w:eastAsia="Arial MT" w:hAnsi="Arial MT" w:cs="Arial MT" w:hint="default"/>
        <w:spacing w:val="-1"/>
        <w:w w:val="99"/>
        <w:sz w:val="20"/>
        <w:szCs w:val="20"/>
        <w:lang w:val="en-US" w:eastAsia="en-US" w:bidi="ar-SA"/>
      </w:rPr>
    </w:lvl>
    <w:lvl w:ilvl="3">
      <w:numFmt w:val="bullet"/>
      <w:lvlText w:val="•"/>
      <w:lvlJc w:val="left"/>
      <w:pPr>
        <w:ind w:left="3450" w:hanging="284"/>
      </w:pPr>
      <w:rPr>
        <w:rFonts w:hint="default"/>
        <w:lang w:val="en-US" w:eastAsia="en-US" w:bidi="ar-SA"/>
      </w:rPr>
    </w:lvl>
    <w:lvl w:ilvl="4">
      <w:numFmt w:val="bullet"/>
      <w:lvlText w:val="•"/>
      <w:lvlJc w:val="left"/>
      <w:pPr>
        <w:ind w:left="4556" w:hanging="284"/>
      </w:pPr>
      <w:rPr>
        <w:rFonts w:hint="default"/>
        <w:lang w:val="en-US" w:eastAsia="en-US" w:bidi="ar-SA"/>
      </w:rPr>
    </w:lvl>
    <w:lvl w:ilvl="5">
      <w:numFmt w:val="bullet"/>
      <w:lvlText w:val="•"/>
      <w:lvlJc w:val="left"/>
      <w:pPr>
        <w:ind w:left="5661" w:hanging="284"/>
      </w:pPr>
      <w:rPr>
        <w:rFonts w:hint="default"/>
        <w:lang w:val="en-US" w:eastAsia="en-US" w:bidi="ar-SA"/>
      </w:rPr>
    </w:lvl>
    <w:lvl w:ilvl="6">
      <w:numFmt w:val="bullet"/>
      <w:lvlText w:val="•"/>
      <w:lvlJc w:val="left"/>
      <w:pPr>
        <w:ind w:left="6767" w:hanging="284"/>
      </w:pPr>
      <w:rPr>
        <w:rFonts w:hint="default"/>
        <w:lang w:val="en-US" w:eastAsia="en-US" w:bidi="ar-SA"/>
      </w:rPr>
    </w:lvl>
    <w:lvl w:ilvl="7">
      <w:numFmt w:val="bullet"/>
      <w:lvlText w:val="•"/>
      <w:lvlJc w:val="left"/>
      <w:pPr>
        <w:ind w:left="7872" w:hanging="284"/>
      </w:pPr>
      <w:rPr>
        <w:rFonts w:hint="default"/>
        <w:lang w:val="en-US" w:eastAsia="en-US" w:bidi="ar-SA"/>
      </w:rPr>
    </w:lvl>
    <w:lvl w:ilvl="8">
      <w:numFmt w:val="bullet"/>
      <w:lvlText w:val="•"/>
      <w:lvlJc w:val="left"/>
      <w:pPr>
        <w:ind w:left="8977" w:hanging="284"/>
      </w:pPr>
      <w:rPr>
        <w:rFonts w:hint="default"/>
        <w:lang w:val="en-US" w:eastAsia="en-US" w:bidi="ar-SA"/>
      </w:rPr>
    </w:lvl>
  </w:abstractNum>
  <w:abstractNum w:abstractNumId="6">
    <w:nsid w:val="262C1ADA"/>
    <w:multiLevelType w:val="multilevel"/>
    <w:tmpl w:val="BF1AEE28"/>
    <w:lvl w:ilvl="0">
      <w:start w:val="13"/>
      <w:numFmt w:val="decimal"/>
      <w:lvlText w:val="%1"/>
      <w:lvlJc w:val="left"/>
      <w:pPr>
        <w:ind w:left="696" w:hanging="562"/>
      </w:pPr>
      <w:rPr>
        <w:rFonts w:hint="default"/>
        <w:lang w:val="en-US" w:eastAsia="en-US" w:bidi="ar-SA"/>
      </w:rPr>
    </w:lvl>
    <w:lvl w:ilvl="1">
      <w:start w:val="1"/>
      <w:numFmt w:val="decimal"/>
      <w:lvlText w:val="%1.%2"/>
      <w:lvlJc w:val="left"/>
      <w:pPr>
        <w:ind w:left="696" w:hanging="562"/>
      </w:pPr>
      <w:rPr>
        <w:rFonts w:ascii="Arial" w:eastAsia="Arial" w:hAnsi="Arial" w:cs="Arial" w:hint="default"/>
        <w:b/>
        <w:bCs/>
        <w:spacing w:val="-1"/>
        <w:w w:val="99"/>
        <w:sz w:val="20"/>
        <w:szCs w:val="20"/>
        <w:lang w:val="en-US" w:eastAsia="en-US" w:bidi="ar-SA"/>
      </w:rPr>
    </w:lvl>
    <w:lvl w:ilvl="2">
      <w:start w:val="1"/>
      <w:numFmt w:val="lowerRoman"/>
      <w:lvlText w:val="%3."/>
      <w:lvlJc w:val="left"/>
      <w:pPr>
        <w:ind w:left="950" w:hanging="255"/>
        <w:jc w:val="right"/>
      </w:pPr>
      <w:rPr>
        <w:rFonts w:ascii="Arial" w:eastAsia="Arial" w:hAnsi="Arial" w:cs="Arial" w:hint="default"/>
        <w:b/>
        <w:bCs/>
        <w:spacing w:val="-1"/>
        <w:w w:val="99"/>
        <w:sz w:val="20"/>
        <w:szCs w:val="20"/>
        <w:lang w:val="en-US" w:eastAsia="en-US" w:bidi="ar-SA"/>
      </w:rPr>
    </w:lvl>
    <w:lvl w:ilvl="3">
      <w:numFmt w:val="bullet"/>
      <w:lvlText w:val="•"/>
      <w:lvlJc w:val="left"/>
      <w:pPr>
        <w:ind w:left="2238" w:hanging="255"/>
      </w:pPr>
      <w:rPr>
        <w:rFonts w:hint="default"/>
        <w:lang w:val="en-US" w:eastAsia="en-US" w:bidi="ar-SA"/>
      </w:rPr>
    </w:lvl>
    <w:lvl w:ilvl="4">
      <w:numFmt w:val="bullet"/>
      <w:lvlText w:val="•"/>
      <w:lvlJc w:val="left"/>
      <w:pPr>
        <w:ind w:left="3517" w:hanging="255"/>
      </w:pPr>
      <w:rPr>
        <w:rFonts w:hint="default"/>
        <w:lang w:val="en-US" w:eastAsia="en-US" w:bidi="ar-SA"/>
      </w:rPr>
    </w:lvl>
    <w:lvl w:ilvl="5">
      <w:numFmt w:val="bullet"/>
      <w:lvlText w:val="•"/>
      <w:lvlJc w:val="left"/>
      <w:pPr>
        <w:ind w:left="4795" w:hanging="255"/>
      </w:pPr>
      <w:rPr>
        <w:rFonts w:hint="default"/>
        <w:lang w:val="en-US" w:eastAsia="en-US" w:bidi="ar-SA"/>
      </w:rPr>
    </w:lvl>
    <w:lvl w:ilvl="6">
      <w:numFmt w:val="bullet"/>
      <w:lvlText w:val="•"/>
      <w:lvlJc w:val="left"/>
      <w:pPr>
        <w:ind w:left="6074" w:hanging="255"/>
      </w:pPr>
      <w:rPr>
        <w:rFonts w:hint="default"/>
        <w:lang w:val="en-US" w:eastAsia="en-US" w:bidi="ar-SA"/>
      </w:rPr>
    </w:lvl>
    <w:lvl w:ilvl="7">
      <w:numFmt w:val="bullet"/>
      <w:lvlText w:val="•"/>
      <w:lvlJc w:val="left"/>
      <w:pPr>
        <w:ind w:left="7353" w:hanging="255"/>
      </w:pPr>
      <w:rPr>
        <w:rFonts w:hint="default"/>
        <w:lang w:val="en-US" w:eastAsia="en-US" w:bidi="ar-SA"/>
      </w:rPr>
    </w:lvl>
    <w:lvl w:ilvl="8">
      <w:numFmt w:val="bullet"/>
      <w:lvlText w:val="•"/>
      <w:lvlJc w:val="left"/>
      <w:pPr>
        <w:ind w:left="8631" w:hanging="255"/>
      </w:pPr>
      <w:rPr>
        <w:rFonts w:hint="default"/>
        <w:lang w:val="en-US" w:eastAsia="en-US" w:bidi="ar-SA"/>
      </w:rPr>
    </w:lvl>
  </w:abstractNum>
  <w:abstractNum w:abstractNumId="7">
    <w:nsid w:val="2A1351AB"/>
    <w:multiLevelType w:val="hybridMultilevel"/>
    <w:tmpl w:val="871228F4"/>
    <w:lvl w:ilvl="0" w:tplc="83C6D738">
      <w:start w:val="1"/>
      <w:numFmt w:val="lowerRoman"/>
      <w:lvlText w:val="%1."/>
      <w:lvlJc w:val="left"/>
      <w:pPr>
        <w:ind w:left="667" w:hanging="286"/>
      </w:pPr>
      <w:rPr>
        <w:rFonts w:ascii="Arial MT" w:eastAsia="Arial MT" w:hAnsi="Arial MT" w:cs="Arial MT" w:hint="default"/>
        <w:spacing w:val="-2"/>
        <w:w w:val="99"/>
        <w:sz w:val="20"/>
        <w:szCs w:val="20"/>
        <w:lang w:val="en-US" w:eastAsia="en-US" w:bidi="ar-SA"/>
      </w:rPr>
    </w:lvl>
    <w:lvl w:ilvl="1" w:tplc="06FA2234">
      <w:numFmt w:val="bullet"/>
      <w:lvlText w:val="•"/>
      <w:lvlJc w:val="left"/>
      <w:pPr>
        <w:ind w:left="1712" w:hanging="286"/>
      </w:pPr>
      <w:rPr>
        <w:rFonts w:hint="default"/>
        <w:lang w:val="en-US" w:eastAsia="en-US" w:bidi="ar-SA"/>
      </w:rPr>
    </w:lvl>
    <w:lvl w:ilvl="2" w:tplc="9FD09E22">
      <w:numFmt w:val="bullet"/>
      <w:lvlText w:val="•"/>
      <w:lvlJc w:val="left"/>
      <w:pPr>
        <w:ind w:left="2765" w:hanging="286"/>
      </w:pPr>
      <w:rPr>
        <w:rFonts w:hint="default"/>
        <w:lang w:val="en-US" w:eastAsia="en-US" w:bidi="ar-SA"/>
      </w:rPr>
    </w:lvl>
    <w:lvl w:ilvl="3" w:tplc="EB1C55D0">
      <w:numFmt w:val="bullet"/>
      <w:lvlText w:val="•"/>
      <w:lvlJc w:val="left"/>
      <w:pPr>
        <w:ind w:left="3818" w:hanging="286"/>
      </w:pPr>
      <w:rPr>
        <w:rFonts w:hint="default"/>
        <w:lang w:val="en-US" w:eastAsia="en-US" w:bidi="ar-SA"/>
      </w:rPr>
    </w:lvl>
    <w:lvl w:ilvl="4" w:tplc="A01CC000">
      <w:numFmt w:val="bullet"/>
      <w:lvlText w:val="•"/>
      <w:lvlJc w:val="left"/>
      <w:pPr>
        <w:ind w:left="4871" w:hanging="286"/>
      </w:pPr>
      <w:rPr>
        <w:rFonts w:hint="default"/>
        <w:lang w:val="en-US" w:eastAsia="en-US" w:bidi="ar-SA"/>
      </w:rPr>
    </w:lvl>
    <w:lvl w:ilvl="5" w:tplc="546656EC">
      <w:numFmt w:val="bullet"/>
      <w:lvlText w:val="•"/>
      <w:lvlJc w:val="left"/>
      <w:pPr>
        <w:ind w:left="5924" w:hanging="286"/>
      </w:pPr>
      <w:rPr>
        <w:rFonts w:hint="default"/>
        <w:lang w:val="en-US" w:eastAsia="en-US" w:bidi="ar-SA"/>
      </w:rPr>
    </w:lvl>
    <w:lvl w:ilvl="6" w:tplc="2F0C2A1E">
      <w:numFmt w:val="bullet"/>
      <w:lvlText w:val="•"/>
      <w:lvlJc w:val="left"/>
      <w:pPr>
        <w:ind w:left="6977" w:hanging="286"/>
      </w:pPr>
      <w:rPr>
        <w:rFonts w:hint="default"/>
        <w:lang w:val="en-US" w:eastAsia="en-US" w:bidi="ar-SA"/>
      </w:rPr>
    </w:lvl>
    <w:lvl w:ilvl="7" w:tplc="0DDE4276">
      <w:numFmt w:val="bullet"/>
      <w:lvlText w:val="•"/>
      <w:lvlJc w:val="left"/>
      <w:pPr>
        <w:ind w:left="8030" w:hanging="286"/>
      </w:pPr>
      <w:rPr>
        <w:rFonts w:hint="default"/>
        <w:lang w:val="en-US" w:eastAsia="en-US" w:bidi="ar-SA"/>
      </w:rPr>
    </w:lvl>
    <w:lvl w:ilvl="8" w:tplc="2F068690">
      <w:numFmt w:val="bullet"/>
      <w:lvlText w:val="•"/>
      <w:lvlJc w:val="left"/>
      <w:pPr>
        <w:ind w:left="9083" w:hanging="286"/>
      </w:pPr>
      <w:rPr>
        <w:rFonts w:hint="default"/>
        <w:lang w:val="en-US" w:eastAsia="en-US" w:bidi="ar-SA"/>
      </w:rPr>
    </w:lvl>
  </w:abstractNum>
  <w:abstractNum w:abstractNumId="8">
    <w:nsid w:val="2EE53C33"/>
    <w:multiLevelType w:val="hybridMultilevel"/>
    <w:tmpl w:val="6D027752"/>
    <w:lvl w:ilvl="0" w:tplc="05166B14">
      <w:start w:val="6"/>
      <w:numFmt w:val="decimal"/>
      <w:lvlText w:val="%1."/>
      <w:lvlJc w:val="left"/>
      <w:pPr>
        <w:ind w:left="667" w:hanging="238"/>
      </w:pPr>
      <w:rPr>
        <w:rFonts w:hint="default"/>
        <w:b/>
        <w:bCs/>
        <w:spacing w:val="-1"/>
        <w:w w:val="99"/>
        <w:lang w:val="en-US" w:eastAsia="en-US" w:bidi="ar-SA"/>
      </w:rPr>
    </w:lvl>
    <w:lvl w:ilvl="1" w:tplc="34A613CE">
      <w:start w:val="1"/>
      <w:numFmt w:val="upperLetter"/>
      <w:lvlText w:val="%2."/>
      <w:lvlJc w:val="left"/>
      <w:pPr>
        <w:ind w:left="604" w:hanging="471"/>
      </w:pPr>
      <w:rPr>
        <w:rFonts w:ascii="Arial" w:eastAsia="Arial" w:hAnsi="Arial" w:cs="Arial" w:hint="default"/>
        <w:b/>
        <w:bCs/>
        <w:spacing w:val="-5"/>
        <w:w w:val="99"/>
        <w:sz w:val="20"/>
        <w:szCs w:val="20"/>
        <w:lang w:val="en-US" w:eastAsia="en-US" w:bidi="ar-SA"/>
      </w:rPr>
    </w:lvl>
    <w:lvl w:ilvl="2" w:tplc="0ACC9F5A">
      <w:start w:val="1"/>
      <w:numFmt w:val="lowerRoman"/>
      <w:lvlText w:val="%3."/>
      <w:lvlJc w:val="left"/>
      <w:pPr>
        <w:ind w:left="667" w:hanging="473"/>
      </w:pPr>
      <w:rPr>
        <w:rFonts w:ascii="Arial" w:eastAsia="Arial" w:hAnsi="Arial" w:cs="Arial" w:hint="default"/>
        <w:b/>
        <w:bCs/>
        <w:spacing w:val="-1"/>
        <w:w w:val="99"/>
        <w:sz w:val="20"/>
        <w:szCs w:val="20"/>
        <w:lang w:val="en-US" w:eastAsia="en-US" w:bidi="ar-SA"/>
      </w:rPr>
    </w:lvl>
    <w:lvl w:ilvl="3" w:tplc="DB62E66C">
      <w:start w:val="1"/>
      <w:numFmt w:val="lowerLetter"/>
      <w:lvlText w:val="%4."/>
      <w:lvlJc w:val="left"/>
      <w:pPr>
        <w:ind w:left="950" w:hanging="284"/>
      </w:pPr>
      <w:rPr>
        <w:rFonts w:ascii="Arial MT" w:eastAsia="Arial MT" w:hAnsi="Arial MT" w:cs="Arial MT" w:hint="default"/>
        <w:spacing w:val="-1"/>
        <w:w w:val="99"/>
        <w:sz w:val="20"/>
        <w:szCs w:val="20"/>
        <w:lang w:val="en-US" w:eastAsia="en-US" w:bidi="ar-SA"/>
      </w:rPr>
    </w:lvl>
    <w:lvl w:ilvl="4" w:tplc="619E53E0">
      <w:start w:val="1"/>
      <w:numFmt w:val="lowerRoman"/>
      <w:lvlText w:val="%5)"/>
      <w:lvlJc w:val="left"/>
      <w:pPr>
        <w:ind w:left="1277" w:hanging="221"/>
      </w:pPr>
      <w:rPr>
        <w:rFonts w:ascii="Arial MT" w:eastAsia="Arial MT" w:hAnsi="Arial MT" w:cs="Arial MT" w:hint="default"/>
        <w:spacing w:val="-1"/>
        <w:w w:val="99"/>
        <w:sz w:val="20"/>
        <w:szCs w:val="20"/>
        <w:lang w:val="en-US" w:eastAsia="en-US" w:bidi="ar-SA"/>
      </w:rPr>
    </w:lvl>
    <w:lvl w:ilvl="5" w:tplc="52C82F52">
      <w:numFmt w:val="bullet"/>
      <w:lvlText w:val="•"/>
      <w:lvlJc w:val="left"/>
      <w:pPr>
        <w:ind w:left="4111" w:hanging="221"/>
      </w:pPr>
      <w:rPr>
        <w:rFonts w:hint="default"/>
        <w:lang w:val="en-US" w:eastAsia="en-US" w:bidi="ar-SA"/>
      </w:rPr>
    </w:lvl>
    <w:lvl w:ilvl="6" w:tplc="B5EA3FA0">
      <w:numFmt w:val="bullet"/>
      <w:lvlText w:val="•"/>
      <w:lvlJc w:val="left"/>
      <w:pPr>
        <w:ind w:left="5526" w:hanging="221"/>
      </w:pPr>
      <w:rPr>
        <w:rFonts w:hint="default"/>
        <w:lang w:val="en-US" w:eastAsia="en-US" w:bidi="ar-SA"/>
      </w:rPr>
    </w:lvl>
    <w:lvl w:ilvl="7" w:tplc="41689AD8">
      <w:numFmt w:val="bullet"/>
      <w:lvlText w:val="•"/>
      <w:lvlJc w:val="left"/>
      <w:pPr>
        <w:ind w:left="6942" w:hanging="221"/>
      </w:pPr>
      <w:rPr>
        <w:rFonts w:hint="default"/>
        <w:lang w:val="en-US" w:eastAsia="en-US" w:bidi="ar-SA"/>
      </w:rPr>
    </w:lvl>
    <w:lvl w:ilvl="8" w:tplc="C088BCAE">
      <w:numFmt w:val="bullet"/>
      <w:lvlText w:val="•"/>
      <w:lvlJc w:val="left"/>
      <w:pPr>
        <w:ind w:left="8357" w:hanging="221"/>
      </w:pPr>
      <w:rPr>
        <w:rFonts w:hint="default"/>
        <w:lang w:val="en-US" w:eastAsia="en-US" w:bidi="ar-SA"/>
      </w:rPr>
    </w:lvl>
  </w:abstractNum>
  <w:abstractNum w:abstractNumId="9">
    <w:nsid w:val="3672679A"/>
    <w:multiLevelType w:val="hybridMultilevel"/>
    <w:tmpl w:val="7CB0EABC"/>
    <w:lvl w:ilvl="0" w:tplc="AE823896">
      <w:start w:val="1"/>
      <w:numFmt w:val="decimal"/>
      <w:lvlText w:val="%1."/>
      <w:lvlJc w:val="left"/>
      <w:pPr>
        <w:ind w:left="494" w:hanging="332"/>
        <w:jc w:val="right"/>
      </w:pPr>
      <w:rPr>
        <w:rFonts w:hint="default"/>
        <w:b/>
        <w:bCs/>
        <w:spacing w:val="-1"/>
        <w:w w:val="99"/>
        <w:lang w:val="en-US" w:eastAsia="en-US" w:bidi="ar-SA"/>
      </w:rPr>
    </w:lvl>
    <w:lvl w:ilvl="1" w:tplc="5E6E0672">
      <w:start w:val="1"/>
      <w:numFmt w:val="lowerLetter"/>
      <w:lvlText w:val="%2."/>
      <w:lvlJc w:val="left"/>
      <w:pPr>
        <w:ind w:left="674" w:hanging="540"/>
      </w:pPr>
      <w:rPr>
        <w:rFonts w:hint="default"/>
        <w:b/>
        <w:bCs/>
        <w:spacing w:val="-1"/>
        <w:w w:val="99"/>
        <w:lang w:val="en-US" w:eastAsia="en-US" w:bidi="ar-SA"/>
      </w:rPr>
    </w:lvl>
    <w:lvl w:ilvl="2" w:tplc="ADFACEAE">
      <w:start w:val="1"/>
      <w:numFmt w:val="lowerRoman"/>
      <w:lvlText w:val="%3."/>
      <w:lvlJc w:val="left"/>
      <w:pPr>
        <w:ind w:left="674" w:hanging="293"/>
      </w:pPr>
      <w:rPr>
        <w:rFonts w:ascii="Arial MT" w:eastAsia="Arial MT" w:hAnsi="Arial MT" w:cs="Arial MT" w:hint="default"/>
        <w:spacing w:val="-2"/>
        <w:w w:val="99"/>
        <w:sz w:val="20"/>
        <w:szCs w:val="20"/>
        <w:lang w:val="en-US" w:eastAsia="en-US" w:bidi="ar-SA"/>
      </w:rPr>
    </w:lvl>
    <w:lvl w:ilvl="3" w:tplc="8278A75C">
      <w:numFmt w:val="bullet"/>
      <w:lvlText w:val="•"/>
      <w:lvlJc w:val="left"/>
      <w:pPr>
        <w:ind w:left="2098" w:hanging="293"/>
      </w:pPr>
      <w:rPr>
        <w:rFonts w:hint="default"/>
        <w:lang w:val="en-US" w:eastAsia="en-US" w:bidi="ar-SA"/>
      </w:rPr>
    </w:lvl>
    <w:lvl w:ilvl="4" w:tplc="DF4E52DC">
      <w:numFmt w:val="bullet"/>
      <w:lvlText w:val="•"/>
      <w:lvlJc w:val="left"/>
      <w:pPr>
        <w:ind w:left="3397" w:hanging="293"/>
      </w:pPr>
      <w:rPr>
        <w:rFonts w:hint="default"/>
        <w:lang w:val="en-US" w:eastAsia="en-US" w:bidi="ar-SA"/>
      </w:rPr>
    </w:lvl>
    <w:lvl w:ilvl="5" w:tplc="3E5EFE5E">
      <w:numFmt w:val="bullet"/>
      <w:lvlText w:val="•"/>
      <w:lvlJc w:val="left"/>
      <w:pPr>
        <w:ind w:left="4695" w:hanging="293"/>
      </w:pPr>
      <w:rPr>
        <w:rFonts w:hint="default"/>
        <w:lang w:val="en-US" w:eastAsia="en-US" w:bidi="ar-SA"/>
      </w:rPr>
    </w:lvl>
    <w:lvl w:ilvl="6" w:tplc="19287090">
      <w:numFmt w:val="bullet"/>
      <w:lvlText w:val="•"/>
      <w:lvlJc w:val="left"/>
      <w:pPr>
        <w:ind w:left="5994" w:hanging="293"/>
      </w:pPr>
      <w:rPr>
        <w:rFonts w:hint="default"/>
        <w:lang w:val="en-US" w:eastAsia="en-US" w:bidi="ar-SA"/>
      </w:rPr>
    </w:lvl>
    <w:lvl w:ilvl="7" w:tplc="C724596A">
      <w:numFmt w:val="bullet"/>
      <w:lvlText w:val="•"/>
      <w:lvlJc w:val="left"/>
      <w:pPr>
        <w:ind w:left="7293" w:hanging="293"/>
      </w:pPr>
      <w:rPr>
        <w:rFonts w:hint="default"/>
        <w:lang w:val="en-US" w:eastAsia="en-US" w:bidi="ar-SA"/>
      </w:rPr>
    </w:lvl>
    <w:lvl w:ilvl="8" w:tplc="B24E0DFC">
      <w:numFmt w:val="bullet"/>
      <w:lvlText w:val="•"/>
      <w:lvlJc w:val="left"/>
      <w:pPr>
        <w:ind w:left="8591" w:hanging="293"/>
      </w:pPr>
      <w:rPr>
        <w:rFonts w:hint="default"/>
        <w:lang w:val="en-US" w:eastAsia="en-US" w:bidi="ar-SA"/>
      </w:rPr>
    </w:lvl>
  </w:abstractNum>
  <w:abstractNum w:abstractNumId="10">
    <w:nsid w:val="3AE65530"/>
    <w:multiLevelType w:val="multilevel"/>
    <w:tmpl w:val="29C26BA4"/>
    <w:lvl w:ilvl="0">
      <w:start w:val="3"/>
      <w:numFmt w:val="decimal"/>
      <w:lvlText w:val="%1"/>
      <w:lvlJc w:val="left"/>
      <w:pPr>
        <w:ind w:left="1092" w:hanging="479"/>
      </w:pPr>
      <w:rPr>
        <w:rFonts w:hint="default"/>
        <w:lang w:val="en-US" w:eastAsia="en-US" w:bidi="ar-SA"/>
      </w:rPr>
    </w:lvl>
    <w:lvl w:ilvl="1">
      <w:start w:val="2"/>
      <w:numFmt w:val="decimal"/>
      <w:lvlText w:val="%1.%2"/>
      <w:lvlJc w:val="left"/>
      <w:pPr>
        <w:ind w:left="1092" w:hanging="479"/>
      </w:pPr>
      <w:rPr>
        <w:rFonts w:ascii="Arial" w:eastAsia="Arial" w:hAnsi="Arial" w:cs="Arial" w:hint="default"/>
        <w:b/>
        <w:bCs/>
        <w:spacing w:val="-1"/>
        <w:w w:val="99"/>
        <w:sz w:val="20"/>
        <w:szCs w:val="20"/>
        <w:lang w:val="en-US" w:eastAsia="en-US" w:bidi="ar-SA"/>
      </w:rPr>
    </w:lvl>
    <w:lvl w:ilvl="2">
      <w:start w:val="1"/>
      <w:numFmt w:val="lowerRoman"/>
      <w:lvlText w:val="%3."/>
      <w:lvlJc w:val="left"/>
      <w:pPr>
        <w:ind w:left="1092" w:hanging="286"/>
      </w:pPr>
      <w:rPr>
        <w:rFonts w:ascii="Arial MT" w:eastAsia="Arial MT" w:hAnsi="Arial MT" w:cs="Arial MT" w:hint="default"/>
        <w:spacing w:val="0"/>
        <w:w w:val="99"/>
        <w:sz w:val="20"/>
        <w:szCs w:val="20"/>
        <w:lang w:val="en-US" w:eastAsia="en-US" w:bidi="ar-SA"/>
      </w:rPr>
    </w:lvl>
    <w:lvl w:ilvl="3">
      <w:start w:val="1"/>
      <w:numFmt w:val="lowerLetter"/>
      <w:lvlText w:val="%4."/>
      <w:lvlJc w:val="left"/>
      <w:pPr>
        <w:ind w:left="1375" w:hanging="284"/>
      </w:pPr>
      <w:rPr>
        <w:rFonts w:ascii="Arial MT" w:eastAsia="Arial MT" w:hAnsi="Arial MT" w:cs="Arial MT" w:hint="default"/>
        <w:spacing w:val="-1"/>
        <w:w w:val="99"/>
        <w:sz w:val="20"/>
        <w:szCs w:val="20"/>
        <w:lang w:val="en-US" w:eastAsia="en-US" w:bidi="ar-SA"/>
      </w:rPr>
    </w:lvl>
    <w:lvl w:ilvl="4">
      <w:numFmt w:val="bullet"/>
      <w:lvlText w:val="•"/>
      <w:lvlJc w:val="left"/>
      <w:pPr>
        <w:ind w:left="4649" w:hanging="284"/>
      </w:pPr>
      <w:rPr>
        <w:rFonts w:hint="default"/>
        <w:lang w:val="en-US" w:eastAsia="en-US" w:bidi="ar-SA"/>
      </w:rPr>
    </w:lvl>
    <w:lvl w:ilvl="5">
      <w:numFmt w:val="bullet"/>
      <w:lvlText w:val="•"/>
      <w:lvlJc w:val="left"/>
      <w:pPr>
        <w:ind w:left="5739" w:hanging="284"/>
      </w:pPr>
      <w:rPr>
        <w:rFonts w:hint="default"/>
        <w:lang w:val="en-US" w:eastAsia="en-US" w:bidi="ar-SA"/>
      </w:rPr>
    </w:lvl>
    <w:lvl w:ilvl="6">
      <w:numFmt w:val="bullet"/>
      <w:lvlText w:val="•"/>
      <w:lvlJc w:val="left"/>
      <w:pPr>
        <w:ind w:left="6829" w:hanging="284"/>
      </w:pPr>
      <w:rPr>
        <w:rFonts w:hint="default"/>
        <w:lang w:val="en-US" w:eastAsia="en-US" w:bidi="ar-SA"/>
      </w:rPr>
    </w:lvl>
    <w:lvl w:ilvl="7">
      <w:numFmt w:val="bullet"/>
      <w:lvlText w:val="•"/>
      <w:lvlJc w:val="left"/>
      <w:pPr>
        <w:ind w:left="7919" w:hanging="284"/>
      </w:pPr>
      <w:rPr>
        <w:rFonts w:hint="default"/>
        <w:lang w:val="en-US" w:eastAsia="en-US" w:bidi="ar-SA"/>
      </w:rPr>
    </w:lvl>
    <w:lvl w:ilvl="8">
      <w:numFmt w:val="bullet"/>
      <w:lvlText w:val="•"/>
      <w:lvlJc w:val="left"/>
      <w:pPr>
        <w:ind w:left="9009" w:hanging="284"/>
      </w:pPr>
      <w:rPr>
        <w:rFonts w:hint="default"/>
        <w:lang w:val="en-US" w:eastAsia="en-US" w:bidi="ar-SA"/>
      </w:rPr>
    </w:lvl>
  </w:abstractNum>
  <w:abstractNum w:abstractNumId="11">
    <w:nsid w:val="3D8F5A68"/>
    <w:multiLevelType w:val="hybridMultilevel"/>
    <w:tmpl w:val="303CC230"/>
    <w:lvl w:ilvl="0" w:tplc="5E88F670">
      <w:numFmt w:val="bullet"/>
      <w:lvlText w:val=""/>
      <w:lvlJc w:val="left"/>
      <w:pPr>
        <w:ind w:left="566" w:hanging="353"/>
      </w:pPr>
      <w:rPr>
        <w:rFonts w:ascii="Symbol" w:eastAsia="Symbol" w:hAnsi="Symbol" w:cs="Symbol" w:hint="default"/>
        <w:w w:val="99"/>
        <w:sz w:val="20"/>
        <w:szCs w:val="20"/>
        <w:lang w:val="en-US" w:eastAsia="en-US" w:bidi="ar-SA"/>
      </w:rPr>
    </w:lvl>
    <w:lvl w:ilvl="1" w:tplc="ED3E05D4">
      <w:numFmt w:val="bullet"/>
      <w:lvlText w:val="•"/>
      <w:lvlJc w:val="left"/>
      <w:pPr>
        <w:ind w:left="1622" w:hanging="353"/>
      </w:pPr>
      <w:rPr>
        <w:rFonts w:hint="default"/>
        <w:lang w:val="en-US" w:eastAsia="en-US" w:bidi="ar-SA"/>
      </w:rPr>
    </w:lvl>
    <w:lvl w:ilvl="2" w:tplc="CE148108">
      <w:numFmt w:val="bullet"/>
      <w:lvlText w:val="•"/>
      <w:lvlJc w:val="left"/>
      <w:pPr>
        <w:ind w:left="2685" w:hanging="353"/>
      </w:pPr>
      <w:rPr>
        <w:rFonts w:hint="default"/>
        <w:lang w:val="en-US" w:eastAsia="en-US" w:bidi="ar-SA"/>
      </w:rPr>
    </w:lvl>
    <w:lvl w:ilvl="3" w:tplc="A536AF88">
      <w:numFmt w:val="bullet"/>
      <w:lvlText w:val="•"/>
      <w:lvlJc w:val="left"/>
      <w:pPr>
        <w:ind w:left="3748" w:hanging="353"/>
      </w:pPr>
      <w:rPr>
        <w:rFonts w:hint="default"/>
        <w:lang w:val="en-US" w:eastAsia="en-US" w:bidi="ar-SA"/>
      </w:rPr>
    </w:lvl>
    <w:lvl w:ilvl="4" w:tplc="75022F22">
      <w:numFmt w:val="bullet"/>
      <w:lvlText w:val="•"/>
      <w:lvlJc w:val="left"/>
      <w:pPr>
        <w:ind w:left="4811" w:hanging="353"/>
      </w:pPr>
      <w:rPr>
        <w:rFonts w:hint="default"/>
        <w:lang w:val="en-US" w:eastAsia="en-US" w:bidi="ar-SA"/>
      </w:rPr>
    </w:lvl>
    <w:lvl w:ilvl="5" w:tplc="BB622CC0">
      <w:numFmt w:val="bullet"/>
      <w:lvlText w:val="•"/>
      <w:lvlJc w:val="left"/>
      <w:pPr>
        <w:ind w:left="5874" w:hanging="353"/>
      </w:pPr>
      <w:rPr>
        <w:rFonts w:hint="default"/>
        <w:lang w:val="en-US" w:eastAsia="en-US" w:bidi="ar-SA"/>
      </w:rPr>
    </w:lvl>
    <w:lvl w:ilvl="6" w:tplc="4A52C4E2">
      <w:numFmt w:val="bullet"/>
      <w:lvlText w:val="•"/>
      <w:lvlJc w:val="left"/>
      <w:pPr>
        <w:ind w:left="6937" w:hanging="353"/>
      </w:pPr>
      <w:rPr>
        <w:rFonts w:hint="default"/>
        <w:lang w:val="en-US" w:eastAsia="en-US" w:bidi="ar-SA"/>
      </w:rPr>
    </w:lvl>
    <w:lvl w:ilvl="7" w:tplc="8D94FA1C">
      <w:numFmt w:val="bullet"/>
      <w:lvlText w:val="•"/>
      <w:lvlJc w:val="left"/>
      <w:pPr>
        <w:ind w:left="8000" w:hanging="353"/>
      </w:pPr>
      <w:rPr>
        <w:rFonts w:hint="default"/>
        <w:lang w:val="en-US" w:eastAsia="en-US" w:bidi="ar-SA"/>
      </w:rPr>
    </w:lvl>
    <w:lvl w:ilvl="8" w:tplc="B1522778">
      <w:numFmt w:val="bullet"/>
      <w:lvlText w:val="•"/>
      <w:lvlJc w:val="left"/>
      <w:pPr>
        <w:ind w:left="9063" w:hanging="353"/>
      </w:pPr>
      <w:rPr>
        <w:rFonts w:hint="default"/>
        <w:lang w:val="en-US" w:eastAsia="en-US" w:bidi="ar-SA"/>
      </w:rPr>
    </w:lvl>
  </w:abstractNum>
  <w:abstractNum w:abstractNumId="12">
    <w:nsid w:val="40EB3C24"/>
    <w:multiLevelType w:val="hybridMultilevel"/>
    <w:tmpl w:val="BD0297B2"/>
    <w:lvl w:ilvl="0" w:tplc="08E69DBC">
      <w:start w:val="1"/>
      <w:numFmt w:val="decimal"/>
      <w:lvlText w:val="%1"/>
      <w:lvlJc w:val="left"/>
      <w:pPr>
        <w:ind w:left="566" w:hanging="360"/>
      </w:pPr>
      <w:rPr>
        <w:rFonts w:ascii="Arial" w:eastAsia="Arial" w:hAnsi="Arial" w:cs="Arial" w:hint="default"/>
        <w:i/>
        <w:iCs/>
        <w:w w:val="99"/>
        <w:sz w:val="20"/>
        <w:szCs w:val="20"/>
        <w:lang w:val="en-US" w:eastAsia="en-US" w:bidi="ar-SA"/>
      </w:rPr>
    </w:lvl>
    <w:lvl w:ilvl="1" w:tplc="C450E84E">
      <w:start w:val="1"/>
      <w:numFmt w:val="lowerRoman"/>
      <w:lvlText w:val="%2."/>
      <w:lvlJc w:val="left"/>
      <w:pPr>
        <w:ind w:left="946" w:hanging="452"/>
      </w:pPr>
      <w:rPr>
        <w:rFonts w:ascii="Arial MT" w:eastAsia="Arial MT" w:hAnsi="Arial MT" w:cs="Arial MT" w:hint="default"/>
        <w:spacing w:val="-2"/>
        <w:w w:val="100"/>
        <w:sz w:val="22"/>
        <w:szCs w:val="22"/>
        <w:lang w:val="en-US" w:eastAsia="en-US" w:bidi="ar-SA"/>
      </w:rPr>
    </w:lvl>
    <w:lvl w:ilvl="2" w:tplc="A3D0D3B8">
      <w:numFmt w:val="bullet"/>
      <w:lvlText w:val="•"/>
      <w:lvlJc w:val="left"/>
      <w:pPr>
        <w:ind w:left="2078" w:hanging="452"/>
      </w:pPr>
      <w:rPr>
        <w:rFonts w:hint="default"/>
        <w:lang w:val="en-US" w:eastAsia="en-US" w:bidi="ar-SA"/>
      </w:rPr>
    </w:lvl>
    <w:lvl w:ilvl="3" w:tplc="C0FAB8F8">
      <w:numFmt w:val="bullet"/>
      <w:lvlText w:val="•"/>
      <w:lvlJc w:val="left"/>
      <w:pPr>
        <w:ind w:left="3217" w:hanging="452"/>
      </w:pPr>
      <w:rPr>
        <w:rFonts w:hint="default"/>
        <w:lang w:val="en-US" w:eastAsia="en-US" w:bidi="ar-SA"/>
      </w:rPr>
    </w:lvl>
    <w:lvl w:ilvl="4" w:tplc="AB8C9744">
      <w:numFmt w:val="bullet"/>
      <w:lvlText w:val="•"/>
      <w:lvlJc w:val="left"/>
      <w:pPr>
        <w:ind w:left="4356" w:hanging="452"/>
      </w:pPr>
      <w:rPr>
        <w:rFonts w:hint="default"/>
        <w:lang w:val="en-US" w:eastAsia="en-US" w:bidi="ar-SA"/>
      </w:rPr>
    </w:lvl>
    <w:lvl w:ilvl="5" w:tplc="935822F0">
      <w:numFmt w:val="bullet"/>
      <w:lvlText w:val="•"/>
      <w:lvlJc w:val="left"/>
      <w:pPr>
        <w:ind w:left="5495" w:hanging="452"/>
      </w:pPr>
      <w:rPr>
        <w:rFonts w:hint="default"/>
        <w:lang w:val="en-US" w:eastAsia="en-US" w:bidi="ar-SA"/>
      </w:rPr>
    </w:lvl>
    <w:lvl w:ilvl="6" w:tplc="B4C80012">
      <w:numFmt w:val="bullet"/>
      <w:lvlText w:val="•"/>
      <w:lvlJc w:val="left"/>
      <w:pPr>
        <w:ind w:left="6633" w:hanging="452"/>
      </w:pPr>
      <w:rPr>
        <w:rFonts w:hint="default"/>
        <w:lang w:val="en-US" w:eastAsia="en-US" w:bidi="ar-SA"/>
      </w:rPr>
    </w:lvl>
    <w:lvl w:ilvl="7" w:tplc="1374A762">
      <w:numFmt w:val="bullet"/>
      <w:lvlText w:val="•"/>
      <w:lvlJc w:val="left"/>
      <w:pPr>
        <w:ind w:left="7772" w:hanging="452"/>
      </w:pPr>
      <w:rPr>
        <w:rFonts w:hint="default"/>
        <w:lang w:val="en-US" w:eastAsia="en-US" w:bidi="ar-SA"/>
      </w:rPr>
    </w:lvl>
    <w:lvl w:ilvl="8" w:tplc="D43E0990">
      <w:numFmt w:val="bullet"/>
      <w:lvlText w:val="•"/>
      <w:lvlJc w:val="left"/>
      <w:pPr>
        <w:ind w:left="8911" w:hanging="452"/>
      </w:pPr>
      <w:rPr>
        <w:rFonts w:hint="default"/>
        <w:lang w:val="en-US" w:eastAsia="en-US" w:bidi="ar-SA"/>
      </w:rPr>
    </w:lvl>
  </w:abstractNum>
  <w:abstractNum w:abstractNumId="13">
    <w:nsid w:val="447F75A6"/>
    <w:multiLevelType w:val="hybridMultilevel"/>
    <w:tmpl w:val="7CAA055A"/>
    <w:lvl w:ilvl="0" w:tplc="B59488FA">
      <w:start w:val="1"/>
      <w:numFmt w:val="lowerRoman"/>
      <w:lvlText w:val="%1."/>
      <w:lvlJc w:val="left"/>
      <w:pPr>
        <w:ind w:left="950" w:hanging="464"/>
        <w:jc w:val="right"/>
      </w:pPr>
      <w:rPr>
        <w:rFonts w:hint="default"/>
        <w:spacing w:val="0"/>
        <w:w w:val="99"/>
        <w:lang w:val="en-US" w:eastAsia="en-US" w:bidi="ar-SA"/>
      </w:rPr>
    </w:lvl>
    <w:lvl w:ilvl="1" w:tplc="707E008E">
      <w:numFmt w:val="bullet"/>
      <w:lvlText w:val="•"/>
      <w:lvlJc w:val="left"/>
      <w:pPr>
        <w:ind w:left="1982" w:hanging="464"/>
      </w:pPr>
      <w:rPr>
        <w:rFonts w:hint="default"/>
        <w:lang w:val="en-US" w:eastAsia="en-US" w:bidi="ar-SA"/>
      </w:rPr>
    </w:lvl>
    <w:lvl w:ilvl="2" w:tplc="8CC60EC4">
      <w:numFmt w:val="bullet"/>
      <w:lvlText w:val="•"/>
      <w:lvlJc w:val="left"/>
      <w:pPr>
        <w:ind w:left="3005" w:hanging="464"/>
      </w:pPr>
      <w:rPr>
        <w:rFonts w:hint="default"/>
        <w:lang w:val="en-US" w:eastAsia="en-US" w:bidi="ar-SA"/>
      </w:rPr>
    </w:lvl>
    <w:lvl w:ilvl="3" w:tplc="F0521412">
      <w:numFmt w:val="bullet"/>
      <w:lvlText w:val="•"/>
      <w:lvlJc w:val="left"/>
      <w:pPr>
        <w:ind w:left="4028" w:hanging="464"/>
      </w:pPr>
      <w:rPr>
        <w:rFonts w:hint="default"/>
        <w:lang w:val="en-US" w:eastAsia="en-US" w:bidi="ar-SA"/>
      </w:rPr>
    </w:lvl>
    <w:lvl w:ilvl="4" w:tplc="5FC8D066">
      <w:numFmt w:val="bullet"/>
      <w:lvlText w:val="•"/>
      <w:lvlJc w:val="left"/>
      <w:pPr>
        <w:ind w:left="5051" w:hanging="464"/>
      </w:pPr>
      <w:rPr>
        <w:rFonts w:hint="default"/>
        <w:lang w:val="en-US" w:eastAsia="en-US" w:bidi="ar-SA"/>
      </w:rPr>
    </w:lvl>
    <w:lvl w:ilvl="5" w:tplc="60562426">
      <w:numFmt w:val="bullet"/>
      <w:lvlText w:val="•"/>
      <w:lvlJc w:val="left"/>
      <w:pPr>
        <w:ind w:left="6074" w:hanging="464"/>
      </w:pPr>
      <w:rPr>
        <w:rFonts w:hint="default"/>
        <w:lang w:val="en-US" w:eastAsia="en-US" w:bidi="ar-SA"/>
      </w:rPr>
    </w:lvl>
    <w:lvl w:ilvl="6" w:tplc="4EF4611E">
      <w:numFmt w:val="bullet"/>
      <w:lvlText w:val="•"/>
      <w:lvlJc w:val="left"/>
      <w:pPr>
        <w:ind w:left="7097" w:hanging="464"/>
      </w:pPr>
      <w:rPr>
        <w:rFonts w:hint="default"/>
        <w:lang w:val="en-US" w:eastAsia="en-US" w:bidi="ar-SA"/>
      </w:rPr>
    </w:lvl>
    <w:lvl w:ilvl="7" w:tplc="2B1C5738">
      <w:numFmt w:val="bullet"/>
      <w:lvlText w:val="•"/>
      <w:lvlJc w:val="left"/>
      <w:pPr>
        <w:ind w:left="8120" w:hanging="464"/>
      </w:pPr>
      <w:rPr>
        <w:rFonts w:hint="default"/>
        <w:lang w:val="en-US" w:eastAsia="en-US" w:bidi="ar-SA"/>
      </w:rPr>
    </w:lvl>
    <w:lvl w:ilvl="8" w:tplc="5EC4040C">
      <w:numFmt w:val="bullet"/>
      <w:lvlText w:val="•"/>
      <w:lvlJc w:val="left"/>
      <w:pPr>
        <w:ind w:left="9143" w:hanging="464"/>
      </w:pPr>
      <w:rPr>
        <w:rFonts w:hint="default"/>
        <w:lang w:val="en-US" w:eastAsia="en-US" w:bidi="ar-SA"/>
      </w:rPr>
    </w:lvl>
  </w:abstractNum>
  <w:abstractNum w:abstractNumId="14">
    <w:nsid w:val="44B235F8"/>
    <w:multiLevelType w:val="hybridMultilevel"/>
    <w:tmpl w:val="5C6271C4"/>
    <w:lvl w:ilvl="0" w:tplc="C7B4E6CA">
      <w:start w:val="1"/>
      <w:numFmt w:val="lowerRoman"/>
      <w:lvlText w:val="%1."/>
      <w:lvlJc w:val="left"/>
      <w:pPr>
        <w:ind w:left="950" w:hanging="387"/>
      </w:pPr>
      <w:rPr>
        <w:rFonts w:ascii="Arial" w:eastAsia="Arial" w:hAnsi="Arial" w:cs="Arial" w:hint="default"/>
        <w:i/>
        <w:iCs/>
        <w:spacing w:val="0"/>
        <w:w w:val="99"/>
        <w:sz w:val="20"/>
        <w:szCs w:val="20"/>
        <w:lang w:val="en-US" w:eastAsia="en-US" w:bidi="ar-SA"/>
      </w:rPr>
    </w:lvl>
    <w:lvl w:ilvl="1" w:tplc="5CE075D2">
      <w:numFmt w:val="bullet"/>
      <w:lvlText w:val="•"/>
      <w:lvlJc w:val="left"/>
      <w:pPr>
        <w:ind w:left="1982" w:hanging="387"/>
      </w:pPr>
      <w:rPr>
        <w:rFonts w:hint="default"/>
        <w:lang w:val="en-US" w:eastAsia="en-US" w:bidi="ar-SA"/>
      </w:rPr>
    </w:lvl>
    <w:lvl w:ilvl="2" w:tplc="70583C62">
      <w:numFmt w:val="bullet"/>
      <w:lvlText w:val="•"/>
      <w:lvlJc w:val="left"/>
      <w:pPr>
        <w:ind w:left="3005" w:hanging="387"/>
      </w:pPr>
      <w:rPr>
        <w:rFonts w:hint="default"/>
        <w:lang w:val="en-US" w:eastAsia="en-US" w:bidi="ar-SA"/>
      </w:rPr>
    </w:lvl>
    <w:lvl w:ilvl="3" w:tplc="FAA43096">
      <w:numFmt w:val="bullet"/>
      <w:lvlText w:val="•"/>
      <w:lvlJc w:val="left"/>
      <w:pPr>
        <w:ind w:left="4028" w:hanging="387"/>
      </w:pPr>
      <w:rPr>
        <w:rFonts w:hint="default"/>
        <w:lang w:val="en-US" w:eastAsia="en-US" w:bidi="ar-SA"/>
      </w:rPr>
    </w:lvl>
    <w:lvl w:ilvl="4" w:tplc="33745654">
      <w:numFmt w:val="bullet"/>
      <w:lvlText w:val="•"/>
      <w:lvlJc w:val="left"/>
      <w:pPr>
        <w:ind w:left="5051" w:hanging="387"/>
      </w:pPr>
      <w:rPr>
        <w:rFonts w:hint="default"/>
        <w:lang w:val="en-US" w:eastAsia="en-US" w:bidi="ar-SA"/>
      </w:rPr>
    </w:lvl>
    <w:lvl w:ilvl="5" w:tplc="6FF43D6E">
      <w:numFmt w:val="bullet"/>
      <w:lvlText w:val="•"/>
      <w:lvlJc w:val="left"/>
      <w:pPr>
        <w:ind w:left="6074" w:hanging="387"/>
      </w:pPr>
      <w:rPr>
        <w:rFonts w:hint="default"/>
        <w:lang w:val="en-US" w:eastAsia="en-US" w:bidi="ar-SA"/>
      </w:rPr>
    </w:lvl>
    <w:lvl w:ilvl="6" w:tplc="352EB144">
      <w:numFmt w:val="bullet"/>
      <w:lvlText w:val="•"/>
      <w:lvlJc w:val="left"/>
      <w:pPr>
        <w:ind w:left="7097" w:hanging="387"/>
      </w:pPr>
      <w:rPr>
        <w:rFonts w:hint="default"/>
        <w:lang w:val="en-US" w:eastAsia="en-US" w:bidi="ar-SA"/>
      </w:rPr>
    </w:lvl>
    <w:lvl w:ilvl="7" w:tplc="1A2ED960">
      <w:numFmt w:val="bullet"/>
      <w:lvlText w:val="•"/>
      <w:lvlJc w:val="left"/>
      <w:pPr>
        <w:ind w:left="8120" w:hanging="387"/>
      </w:pPr>
      <w:rPr>
        <w:rFonts w:hint="default"/>
        <w:lang w:val="en-US" w:eastAsia="en-US" w:bidi="ar-SA"/>
      </w:rPr>
    </w:lvl>
    <w:lvl w:ilvl="8" w:tplc="C9DED93E">
      <w:numFmt w:val="bullet"/>
      <w:lvlText w:val="•"/>
      <w:lvlJc w:val="left"/>
      <w:pPr>
        <w:ind w:left="9143" w:hanging="387"/>
      </w:pPr>
      <w:rPr>
        <w:rFonts w:hint="default"/>
        <w:lang w:val="en-US" w:eastAsia="en-US" w:bidi="ar-SA"/>
      </w:rPr>
    </w:lvl>
  </w:abstractNum>
  <w:abstractNum w:abstractNumId="15">
    <w:nsid w:val="4E096719"/>
    <w:multiLevelType w:val="hybridMultilevel"/>
    <w:tmpl w:val="14B0E10E"/>
    <w:lvl w:ilvl="0" w:tplc="50D8E7A8">
      <w:start w:val="1"/>
      <w:numFmt w:val="lowerRoman"/>
      <w:lvlText w:val="%1."/>
      <w:lvlJc w:val="left"/>
      <w:pPr>
        <w:ind w:left="700" w:hanging="387"/>
      </w:pPr>
      <w:rPr>
        <w:rFonts w:ascii="Arial MT" w:eastAsia="Arial MT" w:hAnsi="Arial MT" w:cs="Arial MT" w:hint="default"/>
        <w:spacing w:val="-2"/>
        <w:w w:val="99"/>
        <w:sz w:val="20"/>
        <w:szCs w:val="20"/>
        <w:lang w:val="en-US" w:eastAsia="en-US" w:bidi="ar-SA"/>
      </w:rPr>
    </w:lvl>
    <w:lvl w:ilvl="1" w:tplc="BBF8C3D0">
      <w:numFmt w:val="bullet"/>
      <w:lvlText w:val="•"/>
      <w:lvlJc w:val="left"/>
      <w:pPr>
        <w:ind w:left="1748" w:hanging="387"/>
      </w:pPr>
      <w:rPr>
        <w:rFonts w:hint="default"/>
        <w:lang w:val="en-US" w:eastAsia="en-US" w:bidi="ar-SA"/>
      </w:rPr>
    </w:lvl>
    <w:lvl w:ilvl="2" w:tplc="9FFC24B6">
      <w:numFmt w:val="bullet"/>
      <w:lvlText w:val="•"/>
      <w:lvlJc w:val="left"/>
      <w:pPr>
        <w:ind w:left="2797" w:hanging="387"/>
      </w:pPr>
      <w:rPr>
        <w:rFonts w:hint="default"/>
        <w:lang w:val="en-US" w:eastAsia="en-US" w:bidi="ar-SA"/>
      </w:rPr>
    </w:lvl>
    <w:lvl w:ilvl="3" w:tplc="BEECEABC">
      <w:numFmt w:val="bullet"/>
      <w:lvlText w:val="•"/>
      <w:lvlJc w:val="left"/>
      <w:pPr>
        <w:ind w:left="3846" w:hanging="387"/>
      </w:pPr>
      <w:rPr>
        <w:rFonts w:hint="default"/>
        <w:lang w:val="en-US" w:eastAsia="en-US" w:bidi="ar-SA"/>
      </w:rPr>
    </w:lvl>
    <w:lvl w:ilvl="4" w:tplc="BDFE5BFE">
      <w:numFmt w:val="bullet"/>
      <w:lvlText w:val="•"/>
      <w:lvlJc w:val="left"/>
      <w:pPr>
        <w:ind w:left="4895" w:hanging="387"/>
      </w:pPr>
      <w:rPr>
        <w:rFonts w:hint="default"/>
        <w:lang w:val="en-US" w:eastAsia="en-US" w:bidi="ar-SA"/>
      </w:rPr>
    </w:lvl>
    <w:lvl w:ilvl="5" w:tplc="81ECC50C">
      <w:numFmt w:val="bullet"/>
      <w:lvlText w:val="•"/>
      <w:lvlJc w:val="left"/>
      <w:pPr>
        <w:ind w:left="5944" w:hanging="387"/>
      </w:pPr>
      <w:rPr>
        <w:rFonts w:hint="default"/>
        <w:lang w:val="en-US" w:eastAsia="en-US" w:bidi="ar-SA"/>
      </w:rPr>
    </w:lvl>
    <w:lvl w:ilvl="6" w:tplc="1744066A">
      <w:numFmt w:val="bullet"/>
      <w:lvlText w:val="•"/>
      <w:lvlJc w:val="left"/>
      <w:pPr>
        <w:ind w:left="6993" w:hanging="387"/>
      </w:pPr>
      <w:rPr>
        <w:rFonts w:hint="default"/>
        <w:lang w:val="en-US" w:eastAsia="en-US" w:bidi="ar-SA"/>
      </w:rPr>
    </w:lvl>
    <w:lvl w:ilvl="7" w:tplc="5438740A">
      <w:numFmt w:val="bullet"/>
      <w:lvlText w:val="•"/>
      <w:lvlJc w:val="left"/>
      <w:pPr>
        <w:ind w:left="8042" w:hanging="387"/>
      </w:pPr>
      <w:rPr>
        <w:rFonts w:hint="default"/>
        <w:lang w:val="en-US" w:eastAsia="en-US" w:bidi="ar-SA"/>
      </w:rPr>
    </w:lvl>
    <w:lvl w:ilvl="8" w:tplc="304EA330">
      <w:numFmt w:val="bullet"/>
      <w:lvlText w:val="•"/>
      <w:lvlJc w:val="left"/>
      <w:pPr>
        <w:ind w:left="9091" w:hanging="387"/>
      </w:pPr>
      <w:rPr>
        <w:rFonts w:hint="default"/>
        <w:lang w:val="en-US" w:eastAsia="en-US" w:bidi="ar-SA"/>
      </w:rPr>
    </w:lvl>
  </w:abstractNum>
  <w:abstractNum w:abstractNumId="16">
    <w:nsid w:val="4EFC4FCB"/>
    <w:multiLevelType w:val="hybridMultilevel"/>
    <w:tmpl w:val="D72EA85C"/>
    <w:lvl w:ilvl="0" w:tplc="4C7808AE">
      <w:start w:val="1"/>
      <w:numFmt w:val="decimal"/>
      <w:lvlText w:val="%1."/>
      <w:lvlJc w:val="left"/>
      <w:pPr>
        <w:ind w:left="331" w:hanging="224"/>
      </w:pPr>
      <w:rPr>
        <w:rFonts w:ascii="Arial" w:eastAsia="Arial" w:hAnsi="Arial" w:cs="Arial" w:hint="default"/>
        <w:i/>
        <w:iCs/>
        <w:w w:val="99"/>
        <w:sz w:val="20"/>
        <w:szCs w:val="20"/>
        <w:lang w:val="en-US" w:eastAsia="en-US" w:bidi="ar-SA"/>
      </w:rPr>
    </w:lvl>
    <w:lvl w:ilvl="1" w:tplc="3B14CAFC">
      <w:numFmt w:val="bullet"/>
      <w:lvlText w:val="•"/>
      <w:lvlJc w:val="left"/>
      <w:pPr>
        <w:ind w:left="521" w:hanging="224"/>
      </w:pPr>
      <w:rPr>
        <w:rFonts w:hint="default"/>
        <w:lang w:val="en-US" w:eastAsia="en-US" w:bidi="ar-SA"/>
      </w:rPr>
    </w:lvl>
    <w:lvl w:ilvl="2" w:tplc="E1E47416">
      <w:numFmt w:val="bullet"/>
      <w:lvlText w:val="•"/>
      <w:lvlJc w:val="left"/>
      <w:pPr>
        <w:ind w:left="702" w:hanging="224"/>
      </w:pPr>
      <w:rPr>
        <w:rFonts w:hint="default"/>
        <w:lang w:val="en-US" w:eastAsia="en-US" w:bidi="ar-SA"/>
      </w:rPr>
    </w:lvl>
    <w:lvl w:ilvl="3" w:tplc="FE187352">
      <w:numFmt w:val="bullet"/>
      <w:lvlText w:val="•"/>
      <w:lvlJc w:val="left"/>
      <w:pPr>
        <w:ind w:left="883" w:hanging="224"/>
      </w:pPr>
      <w:rPr>
        <w:rFonts w:hint="default"/>
        <w:lang w:val="en-US" w:eastAsia="en-US" w:bidi="ar-SA"/>
      </w:rPr>
    </w:lvl>
    <w:lvl w:ilvl="4" w:tplc="8A125E18">
      <w:numFmt w:val="bullet"/>
      <w:lvlText w:val="•"/>
      <w:lvlJc w:val="left"/>
      <w:pPr>
        <w:ind w:left="1064" w:hanging="224"/>
      </w:pPr>
      <w:rPr>
        <w:rFonts w:hint="default"/>
        <w:lang w:val="en-US" w:eastAsia="en-US" w:bidi="ar-SA"/>
      </w:rPr>
    </w:lvl>
    <w:lvl w:ilvl="5" w:tplc="13A4FA84">
      <w:numFmt w:val="bullet"/>
      <w:lvlText w:val="•"/>
      <w:lvlJc w:val="left"/>
      <w:pPr>
        <w:ind w:left="1245" w:hanging="224"/>
      </w:pPr>
      <w:rPr>
        <w:rFonts w:hint="default"/>
        <w:lang w:val="en-US" w:eastAsia="en-US" w:bidi="ar-SA"/>
      </w:rPr>
    </w:lvl>
    <w:lvl w:ilvl="6" w:tplc="284C77B6">
      <w:numFmt w:val="bullet"/>
      <w:lvlText w:val="•"/>
      <w:lvlJc w:val="left"/>
      <w:pPr>
        <w:ind w:left="1426" w:hanging="224"/>
      </w:pPr>
      <w:rPr>
        <w:rFonts w:hint="default"/>
        <w:lang w:val="en-US" w:eastAsia="en-US" w:bidi="ar-SA"/>
      </w:rPr>
    </w:lvl>
    <w:lvl w:ilvl="7" w:tplc="E24884B6">
      <w:numFmt w:val="bullet"/>
      <w:lvlText w:val="•"/>
      <w:lvlJc w:val="left"/>
      <w:pPr>
        <w:ind w:left="1607" w:hanging="224"/>
      </w:pPr>
      <w:rPr>
        <w:rFonts w:hint="default"/>
        <w:lang w:val="en-US" w:eastAsia="en-US" w:bidi="ar-SA"/>
      </w:rPr>
    </w:lvl>
    <w:lvl w:ilvl="8" w:tplc="A29CD5D4">
      <w:numFmt w:val="bullet"/>
      <w:lvlText w:val="•"/>
      <w:lvlJc w:val="left"/>
      <w:pPr>
        <w:ind w:left="1788" w:hanging="224"/>
      </w:pPr>
      <w:rPr>
        <w:rFonts w:hint="default"/>
        <w:lang w:val="en-US" w:eastAsia="en-US" w:bidi="ar-SA"/>
      </w:rPr>
    </w:lvl>
  </w:abstractNum>
  <w:abstractNum w:abstractNumId="17">
    <w:nsid w:val="55973BF4"/>
    <w:multiLevelType w:val="multilevel"/>
    <w:tmpl w:val="D47E9458"/>
    <w:lvl w:ilvl="0">
      <w:start w:val="3"/>
      <w:numFmt w:val="decimal"/>
      <w:lvlText w:val="%1"/>
      <w:lvlJc w:val="left"/>
      <w:pPr>
        <w:ind w:left="668" w:hanging="449"/>
      </w:pPr>
      <w:rPr>
        <w:rFonts w:hint="default"/>
        <w:lang w:val="en-US" w:eastAsia="en-US" w:bidi="ar-SA"/>
      </w:rPr>
    </w:lvl>
    <w:lvl w:ilvl="1">
      <w:start w:val="1"/>
      <w:numFmt w:val="decimal"/>
      <w:lvlText w:val="%1.%2"/>
      <w:lvlJc w:val="left"/>
      <w:pPr>
        <w:ind w:left="668" w:hanging="449"/>
      </w:pPr>
      <w:rPr>
        <w:rFonts w:ascii="Arial" w:eastAsia="Arial" w:hAnsi="Arial" w:cs="Arial" w:hint="default"/>
        <w:b/>
        <w:bCs/>
        <w:w w:val="99"/>
        <w:sz w:val="20"/>
        <w:szCs w:val="20"/>
        <w:lang w:val="en-US" w:eastAsia="en-US" w:bidi="ar-SA"/>
      </w:rPr>
    </w:lvl>
    <w:lvl w:ilvl="2">
      <w:numFmt w:val="bullet"/>
      <w:lvlText w:val="•"/>
      <w:lvlJc w:val="left"/>
      <w:pPr>
        <w:ind w:left="2765" w:hanging="449"/>
      </w:pPr>
      <w:rPr>
        <w:rFonts w:hint="default"/>
        <w:lang w:val="en-US" w:eastAsia="en-US" w:bidi="ar-SA"/>
      </w:rPr>
    </w:lvl>
    <w:lvl w:ilvl="3">
      <w:numFmt w:val="bullet"/>
      <w:lvlText w:val="•"/>
      <w:lvlJc w:val="left"/>
      <w:pPr>
        <w:ind w:left="3818" w:hanging="449"/>
      </w:pPr>
      <w:rPr>
        <w:rFonts w:hint="default"/>
        <w:lang w:val="en-US" w:eastAsia="en-US" w:bidi="ar-SA"/>
      </w:rPr>
    </w:lvl>
    <w:lvl w:ilvl="4">
      <w:numFmt w:val="bullet"/>
      <w:lvlText w:val="•"/>
      <w:lvlJc w:val="left"/>
      <w:pPr>
        <w:ind w:left="4871" w:hanging="449"/>
      </w:pPr>
      <w:rPr>
        <w:rFonts w:hint="default"/>
        <w:lang w:val="en-US" w:eastAsia="en-US" w:bidi="ar-SA"/>
      </w:rPr>
    </w:lvl>
    <w:lvl w:ilvl="5">
      <w:numFmt w:val="bullet"/>
      <w:lvlText w:val="•"/>
      <w:lvlJc w:val="left"/>
      <w:pPr>
        <w:ind w:left="5924" w:hanging="449"/>
      </w:pPr>
      <w:rPr>
        <w:rFonts w:hint="default"/>
        <w:lang w:val="en-US" w:eastAsia="en-US" w:bidi="ar-SA"/>
      </w:rPr>
    </w:lvl>
    <w:lvl w:ilvl="6">
      <w:numFmt w:val="bullet"/>
      <w:lvlText w:val="•"/>
      <w:lvlJc w:val="left"/>
      <w:pPr>
        <w:ind w:left="6977" w:hanging="449"/>
      </w:pPr>
      <w:rPr>
        <w:rFonts w:hint="default"/>
        <w:lang w:val="en-US" w:eastAsia="en-US" w:bidi="ar-SA"/>
      </w:rPr>
    </w:lvl>
    <w:lvl w:ilvl="7">
      <w:numFmt w:val="bullet"/>
      <w:lvlText w:val="•"/>
      <w:lvlJc w:val="left"/>
      <w:pPr>
        <w:ind w:left="8030" w:hanging="449"/>
      </w:pPr>
      <w:rPr>
        <w:rFonts w:hint="default"/>
        <w:lang w:val="en-US" w:eastAsia="en-US" w:bidi="ar-SA"/>
      </w:rPr>
    </w:lvl>
    <w:lvl w:ilvl="8">
      <w:numFmt w:val="bullet"/>
      <w:lvlText w:val="•"/>
      <w:lvlJc w:val="left"/>
      <w:pPr>
        <w:ind w:left="9083" w:hanging="449"/>
      </w:pPr>
      <w:rPr>
        <w:rFonts w:hint="default"/>
        <w:lang w:val="en-US" w:eastAsia="en-US" w:bidi="ar-SA"/>
      </w:rPr>
    </w:lvl>
  </w:abstractNum>
  <w:abstractNum w:abstractNumId="18">
    <w:nsid w:val="5DC812B3"/>
    <w:multiLevelType w:val="hybridMultilevel"/>
    <w:tmpl w:val="16D0A58C"/>
    <w:lvl w:ilvl="0" w:tplc="608E9B2E">
      <w:start w:val="1"/>
      <w:numFmt w:val="lowerLetter"/>
      <w:lvlText w:val="%1."/>
      <w:lvlJc w:val="left"/>
      <w:pPr>
        <w:ind w:left="667" w:hanging="284"/>
      </w:pPr>
      <w:rPr>
        <w:rFonts w:ascii="Arial MT" w:eastAsia="Arial MT" w:hAnsi="Arial MT" w:cs="Arial MT" w:hint="default"/>
        <w:spacing w:val="-1"/>
        <w:w w:val="99"/>
        <w:sz w:val="20"/>
        <w:szCs w:val="20"/>
        <w:lang w:val="en-US" w:eastAsia="en-US" w:bidi="ar-SA"/>
      </w:rPr>
    </w:lvl>
    <w:lvl w:ilvl="1" w:tplc="CDEC7A48">
      <w:start w:val="1"/>
      <w:numFmt w:val="lowerRoman"/>
      <w:lvlText w:val="%2."/>
      <w:lvlJc w:val="left"/>
      <w:pPr>
        <w:ind w:left="950" w:hanging="284"/>
      </w:pPr>
      <w:rPr>
        <w:rFonts w:ascii="Arial MT" w:eastAsia="Arial MT" w:hAnsi="Arial MT" w:cs="Arial MT" w:hint="default"/>
        <w:spacing w:val="-2"/>
        <w:w w:val="99"/>
        <w:sz w:val="20"/>
        <w:szCs w:val="20"/>
        <w:lang w:val="en-US" w:eastAsia="en-US" w:bidi="ar-SA"/>
      </w:rPr>
    </w:lvl>
    <w:lvl w:ilvl="2" w:tplc="8B8CFB30">
      <w:numFmt w:val="bullet"/>
      <w:lvlText w:val="•"/>
      <w:lvlJc w:val="left"/>
      <w:pPr>
        <w:ind w:left="2096" w:hanging="284"/>
      </w:pPr>
      <w:rPr>
        <w:rFonts w:hint="default"/>
        <w:lang w:val="en-US" w:eastAsia="en-US" w:bidi="ar-SA"/>
      </w:rPr>
    </w:lvl>
    <w:lvl w:ilvl="3" w:tplc="058AD288">
      <w:numFmt w:val="bullet"/>
      <w:lvlText w:val="•"/>
      <w:lvlJc w:val="left"/>
      <w:pPr>
        <w:ind w:left="3233" w:hanging="284"/>
      </w:pPr>
      <w:rPr>
        <w:rFonts w:hint="default"/>
        <w:lang w:val="en-US" w:eastAsia="en-US" w:bidi="ar-SA"/>
      </w:rPr>
    </w:lvl>
    <w:lvl w:ilvl="4" w:tplc="2F30BE44">
      <w:numFmt w:val="bullet"/>
      <w:lvlText w:val="•"/>
      <w:lvlJc w:val="left"/>
      <w:pPr>
        <w:ind w:left="4369" w:hanging="284"/>
      </w:pPr>
      <w:rPr>
        <w:rFonts w:hint="default"/>
        <w:lang w:val="en-US" w:eastAsia="en-US" w:bidi="ar-SA"/>
      </w:rPr>
    </w:lvl>
    <w:lvl w:ilvl="5" w:tplc="F1B8E370">
      <w:numFmt w:val="bullet"/>
      <w:lvlText w:val="•"/>
      <w:lvlJc w:val="left"/>
      <w:pPr>
        <w:ind w:left="5506" w:hanging="284"/>
      </w:pPr>
      <w:rPr>
        <w:rFonts w:hint="default"/>
        <w:lang w:val="en-US" w:eastAsia="en-US" w:bidi="ar-SA"/>
      </w:rPr>
    </w:lvl>
    <w:lvl w:ilvl="6" w:tplc="C7FED57E">
      <w:numFmt w:val="bullet"/>
      <w:lvlText w:val="•"/>
      <w:lvlJc w:val="left"/>
      <w:pPr>
        <w:ind w:left="6642" w:hanging="284"/>
      </w:pPr>
      <w:rPr>
        <w:rFonts w:hint="default"/>
        <w:lang w:val="en-US" w:eastAsia="en-US" w:bidi="ar-SA"/>
      </w:rPr>
    </w:lvl>
    <w:lvl w:ilvl="7" w:tplc="F8103DE2">
      <w:numFmt w:val="bullet"/>
      <w:lvlText w:val="•"/>
      <w:lvlJc w:val="left"/>
      <w:pPr>
        <w:ind w:left="7779" w:hanging="284"/>
      </w:pPr>
      <w:rPr>
        <w:rFonts w:hint="default"/>
        <w:lang w:val="en-US" w:eastAsia="en-US" w:bidi="ar-SA"/>
      </w:rPr>
    </w:lvl>
    <w:lvl w:ilvl="8" w:tplc="84948C0C">
      <w:numFmt w:val="bullet"/>
      <w:lvlText w:val="•"/>
      <w:lvlJc w:val="left"/>
      <w:pPr>
        <w:ind w:left="8915" w:hanging="284"/>
      </w:pPr>
      <w:rPr>
        <w:rFonts w:hint="default"/>
        <w:lang w:val="en-US" w:eastAsia="en-US" w:bidi="ar-SA"/>
      </w:rPr>
    </w:lvl>
  </w:abstractNum>
  <w:abstractNum w:abstractNumId="19">
    <w:nsid w:val="6484553D"/>
    <w:multiLevelType w:val="hybridMultilevel"/>
    <w:tmpl w:val="BF280F2A"/>
    <w:lvl w:ilvl="0" w:tplc="171AB7FA">
      <w:start w:val="1"/>
      <w:numFmt w:val="lowerRoman"/>
      <w:lvlText w:val="%1."/>
      <w:lvlJc w:val="left"/>
      <w:pPr>
        <w:ind w:left="667" w:hanging="284"/>
      </w:pPr>
      <w:rPr>
        <w:rFonts w:hint="default"/>
        <w:i/>
        <w:iCs/>
        <w:spacing w:val="-2"/>
        <w:w w:val="99"/>
        <w:lang w:val="en-US" w:eastAsia="en-US" w:bidi="ar-SA"/>
      </w:rPr>
    </w:lvl>
    <w:lvl w:ilvl="1" w:tplc="75C46E98">
      <w:numFmt w:val="bullet"/>
      <w:lvlText w:val="•"/>
      <w:lvlJc w:val="left"/>
      <w:pPr>
        <w:ind w:left="1712" w:hanging="284"/>
      </w:pPr>
      <w:rPr>
        <w:rFonts w:hint="default"/>
        <w:lang w:val="en-US" w:eastAsia="en-US" w:bidi="ar-SA"/>
      </w:rPr>
    </w:lvl>
    <w:lvl w:ilvl="2" w:tplc="3B00E0BA">
      <w:numFmt w:val="bullet"/>
      <w:lvlText w:val="•"/>
      <w:lvlJc w:val="left"/>
      <w:pPr>
        <w:ind w:left="2765" w:hanging="284"/>
      </w:pPr>
      <w:rPr>
        <w:rFonts w:hint="default"/>
        <w:lang w:val="en-US" w:eastAsia="en-US" w:bidi="ar-SA"/>
      </w:rPr>
    </w:lvl>
    <w:lvl w:ilvl="3" w:tplc="CD163C50">
      <w:numFmt w:val="bullet"/>
      <w:lvlText w:val="•"/>
      <w:lvlJc w:val="left"/>
      <w:pPr>
        <w:ind w:left="3818" w:hanging="284"/>
      </w:pPr>
      <w:rPr>
        <w:rFonts w:hint="default"/>
        <w:lang w:val="en-US" w:eastAsia="en-US" w:bidi="ar-SA"/>
      </w:rPr>
    </w:lvl>
    <w:lvl w:ilvl="4" w:tplc="2DF0A8F0">
      <w:numFmt w:val="bullet"/>
      <w:lvlText w:val="•"/>
      <w:lvlJc w:val="left"/>
      <w:pPr>
        <w:ind w:left="4871" w:hanging="284"/>
      </w:pPr>
      <w:rPr>
        <w:rFonts w:hint="default"/>
        <w:lang w:val="en-US" w:eastAsia="en-US" w:bidi="ar-SA"/>
      </w:rPr>
    </w:lvl>
    <w:lvl w:ilvl="5" w:tplc="A28ED3A0">
      <w:numFmt w:val="bullet"/>
      <w:lvlText w:val="•"/>
      <w:lvlJc w:val="left"/>
      <w:pPr>
        <w:ind w:left="5924" w:hanging="284"/>
      </w:pPr>
      <w:rPr>
        <w:rFonts w:hint="default"/>
        <w:lang w:val="en-US" w:eastAsia="en-US" w:bidi="ar-SA"/>
      </w:rPr>
    </w:lvl>
    <w:lvl w:ilvl="6" w:tplc="1E8422EA">
      <w:numFmt w:val="bullet"/>
      <w:lvlText w:val="•"/>
      <w:lvlJc w:val="left"/>
      <w:pPr>
        <w:ind w:left="6977" w:hanging="284"/>
      </w:pPr>
      <w:rPr>
        <w:rFonts w:hint="default"/>
        <w:lang w:val="en-US" w:eastAsia="en-US" w:bidi="ar-SA"/>
      </w:rPr>
    </w:lvl>
    <w:lvl w:ilvl="7" w:tplc="F6C2F942">
      <w:numFmt w:val="bullet"/>
      <w:lvlText w:val="•"/>
      <w:lvlJc w:val="left"/>
      <w:pPr>
        <w:ind w:left="8030" w:hanging="284"/>
      </w:pPr>
      <w:rPr>
        <w:rFonts w:hint="default"/>
        <w:lang w:val="en-US" w:eastAsia="en-US" w:bidi="ar-SA"/>
      </w:rPr>
    </w:lvl>
    <w:lvl w:ilvl="8" w:tplc="DEF4C1BA">
      <w:numFmt w:val="bullet"/>
      <w:lvlText w:val="•"/>
      <w:lvlJc w:val="left"/>
      <w:pPr>
        <w:ind w:left="9083" w:hanging="284"/>
      </w:pPr>
      <w:rPr>
        <w:rFonts w:hint="default"/>
        <w:lang w:val="en-US" w:eastAsia="en-US" w:bidi="ar-SA"/>
      </w:rPr>
    </w:lvl>
  </w:abstractNum>
  <w:abstractNum w:abstractNumId="20">
    <w:nsid w:val="66837065"/>
    <w:multiLevelType w:val="hybridMultilevel"/>
    <w:tmpl w:val="4EC2D070"/>
    <w:lvl w:ilvl="0" w:tplc="D62C0EE0">
      <w:start w:val="5"/>
      <w:numFmt w:val="upperLetter"/>
      <w:lvlText w:val="%1."/>
      <w:lvlJc w:val="left"/>
      <w:pPr>
        <w:ind w:left="600" w:hanging="466"/>
      </w:pPr>
      <w:rPr>
        <w:rFonts w:ascii="Arial" w:eastAsia="Arial" w:hAnsi="Arial" w:cs="Arial" w:hint="default"/>
        <w:b/>
        <w:bCs/>
        <w:spacing w:val="-1"/>
        <w:w w:val="99"/>
        <w:sz w:val="20"/>
        <w:szCs w:val="20"/>
        <w:lang w:val="en-US" w:eastAsia="en-US" w:bidi="ar-SA"/>
      </w:rPr>
    </w:lvl>
    <w:lvl w:ilvl="1" w:tplc="20B66618">
      <w:start w:val="1"/>
      <w:numFmt w:val="lowerLetter"/>
      <w:lvlText w:val="%2."/>
      <w:lvlJc w:val="left"/>
      <w:pPr>
        <w:ind w:left="667" w:hanging="286"/>
      </w:pPr>
      <w:rPr>
        <w:rFonts w:ascii="Arial MT" w:eastAsia="Arial MT" w:hAnsi="Arial MT" w:cs="Arial MT" w:hint="default"/>
        <w:spacing w:val="-1"/>
        <w:w w:val="99"/>
        <w:sz w:val="20"/>
        <w:szCs w:val="20"/>
        <w:lang w:val="en-US" w:eastAsia="en-US" w:bidi="ar-SA"/>
      </w:rPr>
    </w:lvl>
    <w:lvl w:ilvl="2" w:tplc="3F6C5C22">
      <w:numFmt w:val="bullet"/>
      <w:lvlText w:val="•"/>
      <w:lvlJc w:val="left"/>
      <w:pPr>
        <w:ind w:left="1829" w:hanging="286"/>
      </w:pPr>
      <w:rPr>
        <w:rFonts w:hint="default"/>
        <w:lang w:val="en-US" w:eastAsia="en-US" w:bidi="ar-SA"/>
      </w:rPr>
    </w:lvl>
    <w:lvl w:ilvl="3" w:tplc="D7A67722">
      <w:numFmt w:val="bullet"/>
      <w:lvlText w:val="•"/>
      <w:lvlJc w:val="left"/>
      <w:pPr>
        <w:ind w:left="2999" w:hanging="286"/>
      </w:pPr>
      <w:rPr>
        <w:rFonts w:hint="default"/>
        <w:lang w:val="en-US" w:eastAsia="en-US" w:bidi="ar-SA"/>
      </w:rPr>
    </w:lvl>
    <w:lvl w:ilvl="4" w:tplc="C2F8352A">
      <w:numFmt w:val="bullet"/>
      <w:lvlText w:val="•"/>
      <w:lvlJc w:val="left"/>
      <w:pPr>
        <w:ind w:left="4169" w:hanging="286"/>
      </w:pPr>
      <w:rPr>
        <w:rFonts w:hint="default"/>
        <w:lang w:val="en-US" w:eastAsia="en-US" w:bidi="ar-SA"/>
      </w:rPr>
    </w:lvl>
    <w:lvl w:ilvl="5" w:tplc="D884FC4A">
      <w:numFmt w:val="bullet"/>
      <w:lvlText w:val="•"/>
      <w:lvlJc w:val="left"/>
      <w:pPr>
        <w:ind w:left="5339" w:hanging="286"/>
      </w:pPr>
      <w:rPr>
        <w:rFonts w:hint="default"/>
        <w:lang w:val="en-US" w:eastAsia="en-US" w:bidi="ar-SA"/>
      </w:rPr>
    </w:lvl>
    <w:lvl w:ilvl="6" w:tplc="6C4E7888">
      <w:numFmt w:val="bullet"/>
      <w:lvlText w:val="•"/>
      <w:lvlJc w:val="left"/>
      <w:pPr>
        <w:ind w:left="6509" w:hanging="286"/>
      </w:pPr>
      <w:rPr>
        <w:rFonts w:hint="default"/>
        <w:lang w:val="en-US" w:eastAsia="en-US" w:bidi="ar-SA"/>
      </w:rPr>
    </w:lvl>
    <w:lvl w:ilvl="7" w:tplc="5C36EAB8">
      <w:numFmt w:val="bullet"/>
      <w:lvlText w:val="•"/>
      <w:lvlJc w:val="left"/>
      <w:pPr>
        <w:ind w:left="7679" w:hanging="286"/>
      </w:pPr>
      <w:rPr>
        <w:rFonts w:hint="default"/>
        <w:lang w:val="en-US" w:eastAsia="en-US" w:bidi="ar-SA"/>
      </w:rPr>
    </w:lvl>
    <w:lvl w:ilvl="8" w:tplc="3D461D9C">
      <w:numFmt w:val="bullet"/>
      <w:lvlText w:val="•"/>
      <w:lvlJc w:val="left"/>
      <w:pPr>
        <w:ind w:left="8849" w:hanging="286"/>
      </w:pPr>
      <w:rPr>
        <w:rFonts w:hint="default"/>
        <w:lang w:val="en-US" w:eastAsia="en-US" w:bidi="ar-SA"/>
      </w:rPr>
    </w:lvl>
  </w:abstractNum>
  <w:abstractNum w:abstractNumId="21">
    <w:nsid w:val="67A20989"/>
    <w:multiLevelType w:val="multilevel"/>
    <w:tmpl w:val="952A0A60"/>
    <w:lvl w:ilvl="0">
      <w:start w:val="3"/>
      <w:numFmt w:val="decimal"/>
      <w:lvlText w:val="%1"/>
      <w:lvlJc w:val="left"/>
      <w:pPr>
        <w:ind w:left="805" w:hanging="281"/>
      </w:pPr>
      <w:rPr>
        <w:rFonts w:hint="default"/>
        <w:lang w:val="en-US" w:eastAsia="en-US" w:bidi="ar-SA"/>
      </w:rPr>
    </w:lvl>
    <w:lvl w:ilvl="1">
      <w:start w:val="2"/>
      <w:numFmt w:val="decimal"/>
      <w:lvlText w:val="%1.%2"/>
      <w:lvlJc w:val="left"/>
      <w:pPr>
        <w:ind w:left="805" w:hanging="281"/>
      </w:pPr>
      <w:rPr>
        <w:rFonts w:ascii="Arial" w:eastAsia="Arial" w:hAnsi="Arial" w:cs="Arial" w:hint="default"/>
        <w:b/>
        <w:bCs/>
        <w:w w:val="99"/>
        <w:sz w:val="18"/>
        <w:szCs w:val="18"/>
        <w:lang w:val="en-US" w:eastAsia="en-US" w:bidi="ar-SA"/>
      </w:rPr>
    </w:lvl>
    <w:lvl w:ilvl="2">
      <w:start w:val="1"/>
      <w:numFmt w:val="lowerRoman"/>
      <w:lvlText w:val="%3."/>
      <w:lvlJc w:val="left"/>
      <w:pPr>
        <w:ind w:left="1092" w:hanging="286"/>
      </w:pPr>
      <w:rPr>
        <w:rFonts w:ascii="Arial MT" w:eastAsia="Arial MT" w:hAnsi="Arial MT" w:cs="Arial MT" w:hint="default"/>
        <w:spacing w:val="0"/>
        <w:w w:val="99"/>
        <w:sz w:val="20"/>
        <w:szCs w:val="20"/>
        <w:lang w:val="en-US" w:eastAsia="en-US" w:bidi="ar-SA"/>
      </w:rPr>
    </w:lvl>
    <w:lvl w:ilvl="3">
      <w:start w:val="2"/>
      <w:numFmt w:val="lowerRoman"/>
      <w:lvlText w:val="%4."/>
      <w:lvlJc w:val="left"/>
      <w:pPr>
        <w:ind w:left="1291" w:hanging="200"/>
      </w:pPr>
      <w:rPr>
        <w:rFonts w:ascii="Arial MT" w:eastAsia="Arial MT" w:hAnsi="Arial MT" w:cs="Arial MT" w:hint="default"/>
        <w:spacing w:val="-1"/>
        <w:w w:val="99"/>
        <w:sz w:val="20"/>
        <w:szCs w:val="20"/>
        <w:lang w:val="en-US" w:eastAsia="en-US" w:bidi="ar-SA"/>
      </w:rPr>
    </w:lvl>
    <w:lvl w:ilvl="4">
      <w:numFmt w:val="bullet"/>
      <w:lvlText w:val="•"/>
      <w:lvlJc w:val="left"/>
      <w:pPr>
        <w:ind w:left="3772" w:hanging="200"/>
      </w:pPr>
      <w:rPr>
        <w:rFonts w:hint="default"/>
        <w:lang w:val="en-US" w:eastAsia="en-US" w:bidi="ar-SA"/>
      </w:rPr>
    </w:lvl>
    <w:lvl w:ilvl="5">
      <w:numFmt w:val="bullet"/>
      <w:lvlText w:val="•"/>
      <w:lvlJc w:val="left"/>
      <w:pPr>
        <w:ind w:left="5008" w:hanging="200"/>
      </w:pPr>
      <w:rPr>
        <w:rFonts w:hint="default"/>
        <w:lang w:val="en-US" w:eastAsia="en-US" w:bidi="ar-SA"/>
      </w:rPr>
    </w:lvl>
    <w:lvl w:ilvl="6">
      <w:numFmt w:val="bullet"/>
      <w:lvlText w:val="•"/>
      <w:lvlJc w:val="left"/>
      <w:pPr>
        <w:ind w:left="6244" w:hanging="200"/>
      </w:pPr>
      <w:rPr>
        <w:rFonts w:hint="default"/>
        <w:lang w:val="en-US" w:eastAsia="en-US" w:bidi="ar-SA"/>
      </w:rPr>
    </w:lvl>
    <w:lvl w:ilvl="7">
      <w:numFmt w:val="bullet"/>
      <w:lvlText w:val="•"/>
      <w:lvlJc w:val="left"/>
      <w:pPr>
        <w:ind w:left="7480" w:hanging="200"/>
      </w:pPr>
      <w:rPr>
        <w:rFonts w:hint="default"/>
        <w:lang w:val="en-US" w:eastAsia="en-US" w:bidi="ar-SA"/>
      </w:rPr>
    </w:lvl>
    <w:lvl w:ilvl="8">
      <w:numFmt w:val="bullet"/>
      <w:lvlText w:val="•"/>
      <w:lvlJc w:val="left"/>
      <w:pPr>
        <w:ind w:left="8716" w:hanging="200"/>
      </w:pPr>
      <w:rPr>
        <w:rFonts w:hint="default"/>
        <w:lang w:val="en-US" w:eastAsia="en-US" w:bidi="ar-SA"/>
      </w:rPr>
    </w:lvl>
  </w:abstractNum>
  <w:abstractNum w:abstractNumId="22">
    <w:nsid w:val="7042583F"/>
    <w:multiLevelType w:val="multilevel"/>
    <w:tmpl w:val="842C0094"/>
    <w:lvl w:ilvl="0">
      <w:start w:val="3"/>
      <w:numFmt w:val="decimal"/>
      <w:lvlText w:val="%1"/>
      <w:lvlJc w:val="left"/>
      <w:pPr>
        <w:ind w:left="802" w:hanging="278"/>
      </w:pPr>
      <w:rPr>
        <w:rFonts w:hint="default"/>
        <w:lang w:val="en-US" w:eastAsia="en-US" w:bidi="ar-SA"/>
      </w:rPr>
    </w:lvl>
    <w:lvl w:ilvl="1">
      <w:start w:val="2"/>
      <w:numFmt w:val="decimal"/>
      <w:lvlText w:val="%1.%2"/>
      <w:lvlJc w:val="left"/>
      <w:pPr>
        <w:ind w:left="802" w:hanging="278"/>
        <w:jc w:val="right"/>
      </w:pPr>
      <w:rPr>
        <w:rFonts w:ascii="Arial" w:eastAsia="Arial" w:hAnsi="Arial" w:cs="Arial" w:hint="default"/>
        <w:b/>
        <w:bCs/>
        <w:spacing w:val="-1"/>
        <w:w w:val="99"/>
        <w:sz w:val="18"/>
        <w:szCs w:val="18"/>
        <w:lang w:val="en-US" w:eastAsia="en-US" w:bidi="ar-SA"/>
      </w:rPr>
    </w:lvl>
    <w:lvl w:ilvl="2">
      <w:start w:val="1"/>
      <w:numFmt w:val="lowerLetter"/>
      <w:lvlText w:val="%3."/>
      <w:lvlJc w:val="left"/>
      <w:pPr>
        <w:ind w:left="1092" w:hanging="286"/>
      </w:pPr>
      <w:rPr>
        <w:rFonts w:ascii="Arial" w:eastAsia="Arial" w:hAnsi="Arial" w:cs="Arial" w:hint="default"/>
        <w:b/>
        <w:bCs/>
        <w:spacing w:val="-1"/>
        <w:w w:val="99"/>
        <w:sz w:val="20"/>
        <w:szCs w:val="20"/>
        <w:lang w:val="en-US" w:eastAsia="en-US" w:bidi="ar-SA"/>
      </w:rPr>
    </w:lvl>
    <w:lvl w:ilvl="3">
      <w:numFmt w:val="bullet"/>
      <w:lvlText w:val="•"/>
      <w:lvlJc w:val="left"/>
      <w:pPr>
        <w:ind w:left="3341" w:hanging="286"/>
      </w:pPr>
      <w:rPr>
        <w:rFonts w:hint="default"/>
        <w:lang w:val="en-US" w:eastAsia="en-US" w:bidi="ar-SA"/>
      </w:rPr>
    </w:lvl>
    <w:lvl w:ilvl="4">
      <w:numFmt w:val="bullet"/>
      <w:lvlText w:val="•"/>
      <w:lvlJc w:val="left"/>
      <w:pPr>
        <w:ind w:left="4462" w:hanging="286"/>
      </w:pPr>
      <w:rPr>
        <w:rFonts w:hint="default"/>
        <w:lang w:val="en-US" w:eastAsia="en-US" w:bidi="ar-SA"/>
      </w:rPr>
    </w:lvl>
    <w:lvl w:ilvl="5">
      <w:numFmt w:val="bullet"/>
      <w:lvlText w:val="•"/>
      <w:lvlJc w:val="left"/>
      <w:pPr>
        <w:ind w:left="5583" w:hanging="286"/>
      </w:pPr>
      <w:rPr>
        <w:rFonts w:hint="default"/>
        <w:lang w:val="en-US" w:eastAsia="en-US" w:bidi="ar-SA"/>
      </w:rPr>
    </w:lvl>
    <w:lvl w:ilvl="6">
      <w:numFmt w:val="bullet"/>
      <w:lvlText w:val="•"/>
      <w:lvlJc w:val="left"/>
      <w:pPr>
        <w:ind w:left="6704" w:hanging="286"/>
      </w:pPr>
      <w:rPr>
        <w:rFonts w:hint="default"/>
        <w:lang w:val="en-US" w:eastAsia="en-US" w:bidi="ar-SA"/>
      </w:rPr>
    </w:lvl>
    <w:lvl w:ilvl="7">
      <w:numFmt w:val="bullet"/>
      <w:lvlText w:val="•"/>
      <w:lvlJc w:val="left"/>
      <w:pPr>
        <w:ind w:left="7825" w:hanging="286"/>
      </w:pPr>
      <w:rPr>
        <w:rFonts w:hint="default"/>
        <w:lang w:val="en-US" w:eastAsia="en-US" w:bidi="ar-SA"/>
      </w:rPr>
    </w:lvl>
    <w:lvl w:ilvl="8">
      <w:numFmt w:val="bullet"/>
      <w:lvlText w:val="•"/>
      <w:lvlJc w:val="left"/>
      <w:pPr>
        <w:ind w:left="8946" w:hanging="286"/>
      </w:pPr>
      <w:rPr>
        <w:rFonts w:hint="default"/>
        <w:lang w:val="en-US" w:eastAsia="en-US" w:bidi="ar-SA"/>
      </w:rPr>
    </w:lvl>
  </w:abstractNum>
  <w:abstractNum w:abstractNumId="23">
    <w:nsid w:val="72C37520"/>
    <w:multiLevelType w:val="hybridMultilevel"/>
    <w:tmpl w:val="2C16C738"/>
    <w:lvl w:ilvl="0" w:tplc="2AC65C94">
      <w:start w:val="1"/>
      <w:numFmt w:val="lowerRoman"/>
      <w:lvlText w:val="%1."/>
      <w:lvlJc w:val="left"/>
      <w:pPr>
        <w:ind w:left="667" w:hanging="243"/>
        <w:jc w:val="right"/>
      </w:pPr>
      <w:rPr>
        <w:rFonts w:hint="default"/>
        <w:spacing w:val="-2"/>
        <w:w w:val="99"/>
        <w:lang w:val="en-US" w:eastAsia="en-US" w:bidi="ar-SA"/>
      </w:rPr>
    </w:lvl>
    <w:lvl w:ilvl="1" w:tplc="F4F05970">
      <w:numFmt w:val="bullet"/>
      <w:lvlText w:val="•"/>
      <w:lvlJc w:val="left"/>
      <w:pPr>
        <w:ind w:left="1712" w:hanging="243"/>
      </w:pPr>
      <w:rPr>
        <w:rFonts w:hint="default"/>
        <w:lang w:val="en-US" w:eastAsia="en-US" w:bidi="ar-SA"/>
      </w:rPr>
    </w:lvl>
    <w:lvl w:ilvl="2" w:tplc="A66E6660">
      <w:numFmt w:val="bullet"/>
      <w:lvlText w:val="•"/>
      <w:lvlJc w:val="left"/>
      <w:pPr>
        <w:ind w:left="2765" w:hanging="243"/>
      </w:pPr>
      <w:rPr>
        <w:rFonts w:hint="default"/>
        <w:lang w:val="en-US" w:eastAsia="en-US" w:bidi="ar-SA"/>
      </w:rPr>
    </w:lvl>
    <w:lvl w:ilvl="3" w:tplc="DF30D13A">
      <w:numFmt w:val="bullet"/>
      <w:lvlText w:val="•"/>
      <w:lvlJc w:val="left"/>
      <w:pPr>
        <w:ind w:left="3818" w:hanging="243"/>
      </w:pPr>
      <w:rPr>
        <w:rFonts w:hint="default"/>
        <w:lang w:val="en-US" w:eastAsia="en-US" w:bidi="ar-SA"/>
      </w:rPr>
    </w:lvl>
    <w:lvl w:ilvl="4" w:tplc="48821D7A">
      <w:numFmt w:val="bullet"/>
      <w:lvlText w:val="•"/>
      <w:lvlJc w:val="left"/>
      <w:pPr>
        <w:ind w:left="4871" w:hanging="243"/>
      </w:pPr>
      <w:rPr>
        <w:rFonts w:hint="default"/>
        <w:lang w:val="en-US" w:eastAsia="en-US" w:bidi="ar-SA"/>
      </w:rPr>
    </w:lvl>
    <w:lvl w:ilvl="5" w:tplc="4388170E">
      <w:numFmt w:val="bullet"/>
      <w:lvlText w:val="•"/>
      <w:lvlJc w:val="left"/>
      <w:pPr>
        <w:ind w:left="5924" w:hanging="243"/>
      </w:pPr>
      <w:rPr>
        <w:rFonts w:hint="default"/>
        <w:lang w:val="en-US" w:eastAsia="en-US" w:bidi="ar-SA"/>
      </w:rPr>
    </w:lvl>
    <w:lvl w:ilvl="6" w:tplc="B522752A">
      <w:numFmt w:val="bullet"/>
      <w:lvlText w:val="•"/>
      <w:lvlJc w:val="left"/>
      <w:pPr>
        <w:ind w:left="6977" w:hanging="243"/>
      </w:pPr>
      <w:rPr>
        <w:rFonts w:hint="default"/>
        <w:lang w:val="en-US" w:eastAsia="en-US" w:bidi="ar-SA"/>
      </w:rPr>
    </w:lvl>
    <w:lvl w:ilvl="7" w:tplc="5ED441B2">
      <w:numFmt w:val="bullet"/>
      <w:lvlText w:val="•"/>
      <w:lvlJc w:val="left"/>
      <w:pPr>
        <w:ind w:left="8030" w:hanging="243"/>
      </w:pPr>
      <w:rPr>
        <w:rFonts w:hint="default"/>
        <w:lang w:val="en-US" w:eastAsia="en-US" w:bidi="ar-SA"/>
      </w:rPr>
    </w:lvl>
    <w:lvl w:ilvl="8" w:tplc="B94065A2">
      <w:numFmt w:val="bullet"/>
      <w:lvlText w:val="•"/>
      <w:lvlJc w:val="left"/>
      <w:pPr>
        <w:ind w:left="9083" w:hanging="243"/>
      </w:pPr>
      <w:rPr>
        <w:rFonts w:hint="default"/>
        <w:lang w:val="en-US" w:eastAsia="en-US" w:bidi="ar-SA"/>
      </w:rPr>
    </w:lvl>
  </w:abstractNum>
  <w:num w:numId="1">
    <w:abstractNumId w:val="23"/>
  </w:num>
  <w:num w:numId="2">
    <w:abstractNumId w:val="11"/>
  </w:num>
  <w:num w:numId="3">
    <w:abstractNumId w:val="12"/>
  </w:num>
  <w:num w:numId="4">
    <w:abstractNumId w:val="4"/>
  </w:num>
  <w:num w:numId="5">
    <w:abstractNumId w:val="6"/>
  </w:num>
  <w:num w:numId="6">
    <w:abstractNumId w:val="20"/>
  </w:num>
  <w:num w:numId="7">
    <w:abstractNumId w:val="8"/>
  </w:num>
  <w:num w:numId="8">
    <w:abstractNumId w:val="1"/>
  </w:num>
  <w:num w:numId="9">
    <w:abstractNumId w:val="7"/>
  </w:num>
  <w:num w:numId="10">
    <w:abstractNumId w:val="18"/>
  </w:num>
  <w:num w:numId="11">
    <w:abstractNumId w:val="3"/>
  </w:num>
  <w:num w:numId="12">
    <w:abstractNumId w:val="15"/>
  </w:num>
  <w:num w:numId="13">
    <w:abstractNumId w:val="2"/>
  </w:num>
  <w:num w:numId="14">
    <w:abstractNumId w:val="22"/>
  </w:num>
  <w:num w:numId="15">
    <w:abstractNumId w:val="21"/>
  </w:num>
  <w:num w:numId="16">
    <w:abstractNumId w:val="0"/>
  </w:num>
  <w:num w:numId="17">
    <w:abstractNumId w:val="10"/>
  </w:num>
  <w:num w:numId="18">
    <w:abstractNumId w:val="5"/>
  </w:num>
  <w:num w:numId="19">
    <w:abstractNumId w:val="14"/>
  </w:num>
  <w:num w:numId="20">
    <w:abstractNumId w:val="16"/>
  </w:num>
  <w:num w:numId="21">
    <w:abstractNumId w:val="19"/>
  </w:num>
  <w:num w:numId="22">
    <w:abstractNumId w:val="13"/>
  </w:num>
  <w:num w:numId="23">
    <w:abstractNumId w:val="17"/>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30722"/>
  </w:hdrShapeDefaults>
  <w:footnotePr>
    <w:footnote w:id="0"/>
    <w:footnote w:id="1"/>
  </w:footnotePr>
  <w:endnotePr>
    <w:endnote w:id="0"/>
    <w:endnote w:id="1"/>
  </w:endnotePr>
  <w:compat>
    <w:ulTrailSpace/>
    <w:shapeLayoutLikeWW8/>
  </w:compat>
  <w:rsids>
    <w:rsidRoot w:val="009523D6"/>
    <w:rsid w:val="00007080"/>
    <w:rsid w:val="0002554C"/>
    <w:rsid w:val="00051C9B"/>
    <w:rsid w:val="000B602D"/>
    <w:rsid w:val="000C36BF"/>
    <w:rsid w:val="000C480E"/>
    <w:rsid w:val="00102F5D"/>
    <w:rsid w:val="001306F5"/>
    <w:rsid w:val="0013622A"/>
    <w:rsid w:val="00173203"/>
    <w:rsid w:val="00176B1B"/>
    <w:rsid w:val="001A5F35"/>
    <w:rsid w:val="001C277A"/>
    <w:rsid w:val="001E0218"/>
    <w:rsid w:val="001E2167"/>
    <w:rsid w:val="00200293"/>
    <w:rsid w:val="00233CED"/>
    <w:rsid w:val="00237EA1"/>
    <w:rsid w:val="002735C1"/>
    <w:rsid w:val="002853BC"/>
    <w:rsid w:val="002A6B7A"/>
    <w:rsid w:val="002B44C6"/>
    <w:rsid w:val="002C0507"/>
    <w:rsid w:val="00327ACA"/>
    <w:rsid w:val="00336EBC"/>
    <w:rsid w:val="003841F0"/>
    <w:rsid w:val="00396374"/>
    <w:rsid w:val="003A4C20"/>
    <w:rsid w:val="003C045D"/>
    <w:rsid w:val="003C3F6E"/>
    <w:rsid w:val="00417211"/>
    <w:rsid w:val="0042250C"/>
    <w:rsid w:val="004445DA"/>
    <w:rsid w:val="004573A0"/>
    <w:rsid w:val="00476630"/>
    <w:rsid w:val="0048156D"/>
    <w:rsid w:val="00484908"/>
    <w:rsid w:val="00497899"/>
    <w:rsid w:val="004A2078"/>
    <w:rsid w:val="004D342B"/>
    <w:rsid w:val="004D6BAE"/>
    <w:rsid w:val="004F7D50"/>
    <w:rsid w:val="00516307"/>
    <w:rsid w:val="00523262"/>
    <w:rsid w:val="00551554"/>
    <w:rsid w:val="0055593D"/>
    <w:rsid w:val="00563E0F"/>
    <w:rsid w:val="005739B3"/>
    <w:rsid w:val="00584882"/>
    <w:rsid w:val="00620DF1"/>
    <w:rsid w:val="00637210"/>
    <w:rsid w:val="0065019C"/>
    <w:rsid w:val="00653AE1"/>
    <w:rsid w:val="0067779A"/>
    <w:rsid w:val="00680EAC"/>
    <w:rsid w:val="006849CE"/>
    <w:rsid w:val="00692A76"/>
    <w:rsid w:val="006F41F9"/>
    <w:rsid w:val="006F48B8"/>
    <w:rsid w:val="00701B59"/>
    <w:rsid w:val="0071350B"/>
    <w:rsid w:val="00713596"/>
    <w:rsid w:val="00713A2C"/>
    <w:rsid w:val="0073124E"/>
    <w:rsid w:val="00750D20"/>
    <w:rsid w:val="00752DEA"/>
    <w:rsid w:val="00767969"/>
    <w:rsid w:val="00783E0C"/>
    <w:rsid w:val="00785D13"/>
    <w:rsid w:val="0079439C"/>
    <w:rsid w:val="007A2024"/>
    <w:rsid w:val="007A4F04"/>
    <w:rsid w:val="007E72EA"/>
    <w:rsid w:val="007E7FA9"/>
    <w:rsid w:val="007F56F3"/>
    <w:rsid w:val="007F6765"/>
    <w:rsid w:val="00817A3A"/>
    <w:rsid w:val="00831C46"/>
    <w:rsid w:val="008444EE"/>
    <w:rsid w:val="0085540A"/>
    <w:rsid w:val="00857C93"/>
    <w:rsid w:val="008F3B22"/>
    <w:rsid w:val="00904E18"/>
    <w:rsid w:val="00925C81"/>
    <w:rsid w:val="00931A36"/>
    <w:rsid w:val="009523D6"/>
    <w:rsid w:val="0095613A"/>
    <w:rsid w:val="00987D76"/>
    <w:rsid w:val="00994CFC"/>
    <w:rsid w:val="009B7416"/>
    <w:rsid w:val="009D2DB2"/>
    <w:rsid w:val="009E488E"/>
    <w:rsid w:val="00A32033"/>
    <w:rsid w:val="00A425A2"/>
    <w:rsid w:val="00A509AC"/>
    <w:rsid w:val="00A739D5"/>
    <w:rsid w:val="00A770C7"/>
    <w:rsid w:val="00A812C2"/>
    <w:rsid w:val="00A92D3B"/>
    <w:rsid w:val="00AA2E92"/>
    <w:rsid w:val="00AB2750"/>
    <w:rsid w:val="00AC3D1A"/>
    <w:rsid w:val="00AD4D09"/>
    <w:rsid w:val="00AE3985"/>
    <w:rsid w:val="00AE6D4B"/>
    <w:rsid w:val="00AF5924"/>
    <w:rsid w:val="00B063A0"/>
    <w:rsid w:val="00B22778"/>
    <w:rsid w:val="00B6795A"/>
    <w:rsid w:val="00B74EF6"/>
    <w:rsid w:val="00B80250"/>
    <w:rsid w:val="00B90A41"/>
    <w:rsid w:val="00B954BD"/>
    <w:rsid w:val="00BE223D"/>
    <w:rsid w:val="00BE67E0"/>
    <w:rsid w:val="00C01D53"/>
    <w:rsid w:val="00C45FF1"/>
    <w:rsid w:val="00C67A08"/>
    <w:rsid w:val="00C83BBE"/>
    <w:rsid w:val="00CA6322"/>
    <w:rsid w:val="00CB1A4D"/>
    <w:rsid w:val="00CB2173"/>
    <w:rsid w:val="00D23173"/>
    <w:rsid w:val="00D375CD"/>
    <w:rsid w:val="00D64705"/>
    <w:rsid w:val="00D64CFB"/>
    <w:rsid w:val="00D71B26"/>
    <w:rsid w:val="00D86182"/>
    <w:rsid w:val="00D87390"/>
    <w:rsid w:val="00E01EC3"/>
    <w:rsid w:val="00E242DC"/>
    <w:rsid w:val="00E37EB9"/>
    <w:rsid w:val="00E46250"/>
    <w:rsid w:val="00E53237"/>
    <w:rsid w:val="00E5589D"/>
    <w:rsid w:val="00E617A4"/>
    <w:rsid w:val="00E7667C"/>
    <w:rsid w:val="00E83485"/>
    <w:rsid w:val="00EA5A04"/>
    <w:rsid w:val="00EA6CCB"/>
    <w:rsid w:val="00EC056D"/>
    <w:rsid w:val="00EC3D43"/>
    <w:rsid w:val="00ED00AB"/>
    <w:rsid w:val="00EF41B4"/>
    <w:rsid w:val="00F14956"/>
    <w:rsid w:val="00F714E7"/>
    <w:rsid w:val="00F8161E"/>
    <w:rsid w:val="00FB00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5" type="connector" idref="#_x0000_s1063"/>
        <o:r id="V:Rule6" type="connector" idref="#_x0000_s1070"/>
        <o:r id="V:Rule7" type="connector" idref="#_x0000_s1067"/>
        <o:r id="V:Rule8"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76630"/>
    <w:rPr>
      <w:rFonts w:ascii="Arial MT" w:eastAsia="Arial MT" w:hAnsi="Arial MT" w:cs="Arial MT"/>
    </w:rPr>
  </w:style>
  <w:style w:type="paragraph" w:styleId="Heading1">
    <w:name w:val="heading 1"/>
    <w:basedOn w:val="Normal"/>
    <w:uiPriority w:val="1"/>
    <w:qFormat/>
    <w:rsid w:val="00476630"/>
    <w:pPr>
      <w:spacing w:before="247"/>
      <w:ind w:left="129" w:right="130"/>
      <w:jc w:val="center"/>
      <w:outlineLvl w:val="0"/>
    </w:pPr>
    <w:rPr>
      <w:rFonts w:ascii="Arial" w:eastAsia="Arial" w:hAnsi="Arial" w:cs="Arial"/>
      <w:b/>
      <w:bCs/>
      <w:sz w:val="28"/>
      <w:szCs w:val="28"/>
    </w:rPr>
  </w:style>
  <w:style w:type="paragraph" w:styleId="Heading2">
    <w:name w:val="heading 2"/>
    <w:basedOn w:val="Normal"/>
    <w:uiPriority w:val="1"/>
    <w:qFormat/>
    <w:rsid w:val="00476630"/>
    <w:pPr>
      <w:spacing w:before="1"/>
      <w:ind w:left="129" w:right="71"/>
      <w:jc w:val="center"/>
      <w:outlineLvl w:val="1"/>
    </w:pPr>
    <w:rPr>
      <w:rFonts w:ascii="Arial" w:eastAsia="Arial" w:hAnsi="Arial" w:cs="Arial"/>
      <w:b/>
      <w:bCs/>
      <w:sz w:val="24"/>
      <w:szCs w:val="24"/>
    </w:rPr>
  </w:style>
  <w:style w:type="paragraph" w:styleId="Heading3">
    <w:name w:val="heading 3"/>
    <w:basedOn w:val="Normal"/>
    <w:uiPriority w:val="1"/>
    <w:qFormat/>
    <w:rsid w:val="00476630"/>
    <w:pPr>
      <w:ind w:left="3"/>
      <w:jc w:val="center"/>
      <w:outlineLvl w:val="2"/>
    </w:pPr>
    <w:rPr>
      <w:rFonts w:ascii="Arial" w:eastAsia="Arial" w:hAnsi="Arial" w:cs="Arial"/>
      <w:b/>
      <w:bCs/>
    </w:rPr>
  </w:style>
  <w:style w:type="paragraph" w:styleId="Heading4">
    <w:name w:val="heading 4"/>
    <w:basedOn w:val="Normal"/>
    <w:uiPriority w:val="1"/>
    <w:qFormat/>
    <w:rsid w:val="00476630"/>
    <w:pPr>
      <w:ind w:left="134"/>
      <w:outlineLvl w:val="3"/>
    </w:pPr>
    <w:rPr>
      <w:rFonts w:ascii="Arial" w:eastAsia="Arial" w:hAnsi="Arial" w:cs="Arial"/>
      <w:b/>
      <w:bCs/>
      <w:sz w:val="20"/>
      <w:szCs w:val="20"/>
    </w:rPr>
  </w:style>
  <w:style w:type="paragraph" w:styleId="Heading5">
    <w:name w:val="heading 5"/>
    <w:basedOn w:val="Normal"/>
    <w:uiPriority w:val="1"/>
    <w:qFormat/>
    <w:rsid w:val="00476630"/>
    <w:pPr>
      <w:ind w:left="525"/>
      <w:outlineLvl w:val="4"/>
    </w:pPr>
    <w:rPr>
      <w:rFonts w:ascii="Arial" w:eastAsia="Arial"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76630"/>
    <w:rPr>
      <w:sz w:val="20"/>
      <w:szCs w:val="20"/>
    </w:rPr>
  </w:style>
  <w:style w:type="paragraph" w:styleId="ListParagraph">
    <w:name w:val="List Paragraph"/>
    <w:basedOn w:val="Normal"/>
    <w:uiPriority w:val="1"/>
    <w:qFormat/>
    <w:rsid w:val="00476630"/>
    <w:pPr>
      <w:ind w:left="667" w:hanging="361"/>
      <w:jc w:val="both"/>
    </w:pPr>
  </w:style>
  <w:style w:type="paragraph" w:customStyle="1" w:styleId="TableParagraph">
    <w:name w:val="Table Paragraph"/>
    <w:basedOn w:val="Normal"/>
    <w:uiPriority w:val="1"/>
    <w:qFormat/>
    <w:rsid w:val="00476630"/>
  </w:style>
  <w:style w:type="character" w:styleId="Hyperlink">
    <w:name w:val="Hyperlink"/>
    <w:basedOn w:val="DefaultParagraphFont"/>
    <w:uiPriority w:val="99"/>
    <w:unhideWhenUsed/>
    <w:rsid w:val="0002554C"/>
    <w:rPr>
      <w:color w:val="0000FF" w:themeColor="hyperlink"/>
      <w:u w:val="single"/>
    </w:rPr>
  </w:style>
  <w:style w:type="paragraph" w:styleId="Header">
    <w:name w:val="header"/>
    <w:basedOn w:val="Normal"/>
    <w:link w:val="HeaderChar"/>
    <w:uiPriority w:val="99"/>
    <w:unhideWhenUsed/>
    <w:rsid w:val="0002554C"/>
    <w:pPr>
      <w:tabs>
        <w:tab w:val="center" w:pos="4513"/>
        <w:tab w:val="right" w:pos="9026"/>
      </w:tabs>
    </w:pPr>
  </w:style>
  <w:style w:type="character" w:customStyle="1" w:styleId="HeaderChar">
    <w:name w:val="Header Char"/>
    <w:basedOn w:val="DefaultParagraphFont"/>
    <w:link w:val="Header"/>
    <w:uiPriority w:val="99"/>
    <w:rsid w:val="0002554C"/>
    <w:rPr>
      <w:rFonts w:ascii="Arial MT" w:eastAsia="Arial MT" w:hAnsi="Arial MT" w:cs="Arial MT"/>
    </w:rPr>
  </w:style>
  <w:style w:type="paragraph" w:styleId="Footer">
    <w:name w:val="footer"/>
    <w:basedOn w:val="Normal"/>
    <w:link w:val="FooterChar"/>
    <w:uiPriority w:val="99"/>
    <w:unhideWhenUsed/>
    <w:rsid w:val="0002554C"/>
    <w:pPr>
      <w:tabs>
        <w:tab w:val="center" w:pos="4513"/>
        <w:tab w:val="right" w:pos="9026"/>
      </w:tabs>
    </w:pPr>
  </w:style>
  <w:style w:type="character" w:customStyle="1" w:styleId="FooterChar">
    <w:name w:val="Footer Char"/>
    <w:basedOn w:val="DefaultParagraphFont"/>
    <w:link w:val="Footer"/>
    <w:uiPriority w:val="99"/>
    <w:rsid w:val="0002554C"/>
    <w:rPr>
      <w:rFonts w:ascii="Arial MT" w:eastAsia="Arial MT" w:hAnsi="Arial MT" w:cs="Arial MT"/>
    </w:rPr>
  </w:style>
  <w:style w:type="paragraph" w:styleId="BalloonText">
    <w:name w:val="Balloon Text"/>
    <w:basedOn w:val="Normal"/>
    <w:link w:val="BalloonTextChar"/>
    <w:uiPriority w:val="99"/>
    <w:semiHidden/>
    <w:unhideWhenUsed/>
    <w:rsid w:val="00AC3D1A"/>
    <w:rPr>
      <w:rFonts w:ascii="Tahoma" w:hAnsi="Tahoma" w:cs="Tahoma"/>
      <w:sz w:val="16"/>
      <w:szCs w:val="16"/>
    </w:rPr>
  </w:style>
  <w:style w:type="character" w:customStyle="1" w:styleId="BalloonTextChar">
    <w:name w:val="Balloon Text Char"/>
    <w:basedOn w:val="DefaultParagraphFont"/>
    <w:link w:val="BalloonText"/>
    <w:uiPriority w:val="99"/>
    <w:semiHidden/>
    <w:rsid w:val="00AC3D1A"/>
    <w:rPr>
      <w:rFonts w:ascii="Tahoma" w:eastAsia="Arial MT" w:hAnsi="Tahoma" w:cs="Tahoma"/>
      <w:sz w:val="16"/>
      <w:szCs w:val="16"/>
    </w:rPr>
  </w:style>
  <w:style w:type="paragraph" w:styleId="NoSpacing">
    <w:name w:val="No Spacing"/>
    <w:link w:val="NoSpacingChar"/>
    <w:uiPriority w:val="1"/>
    <w:qFormat/>
    <w:rsid w:val="00925C81"/>
    <w:pPr>
      <w:widowControl/>
      <w:autoSpaceDE/>
      <w:autoSpaceDN/>
    </w:pPr>
    <w:rPr>
      <w:rFonts w:ascii="Calibri" w:eastAsia="Times New Roman" w:hAnsi="Calibri" w:cs="Times New Roman"/>
      <w:lang w:val="en-IN" w:eastAsia="en-IN"/>
    </w:rPr>
  </w:style>
  <w:style w:type="paragraph" w:styleId="NormalWeb">
    <w:name w:val="Normal (Web)"/>
    <w:basedOn w:val="Normal"/>
    <w:uiPriority w:val="99"/>
    <w:unhideWhenUsed/>
    <w:rsid w:val="00925C8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051C9B"/>
    <w:rPr>
      <w:rFonts w:ascii="Calibri" w:eastAsia="Times New Roman" w:hAnsi="Calibri" w:cs="Times New Roman"/>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before="247"/>
      <w:ind w:left="129" w:right="130"/>
      <w:jc w:val="center"/>
      <w:outlineLvl w:val="0"/>
    </w:pPr>
    <w:rPr>
      <w:rFonts w:ascii="Arial" w:eastAsia="Arial" w:hAnsi="Arial" w:cs="Arial"/>
      <w:b/>
      <w:bCs/>
      <w:sz w:val="28"/>
      <w:szCs w:val="28"/>
    </w:rPr>
  </w:style>
  <w:style w:type="paragraph" w:styleId="Heading2">
    <w:name w:val="heading 2"/>
    <w:basedOn w:val="Normal"/>
    <w:uiPriority w:val="1"/>
    <w:qFormat/>
    <w:pPr>
      <w:spacing w:before="1"/>
      <w:ind w:left="129" w:right="71"/>
      <w:jc w:val="center"/>
      <w:outlineLvl w:val="1"/>
    </w:pPr>
    <w:rPr>
      <w:rFonts w:ascii="Arial" w:eastAsia="Arial" w:hAnsi="Arial" w:cs="Arial"/>
      <w:b/>
      <w:bCs/>
      <w:sz w:val="24"/>
      <w:szCs w:val="24"/>
    </w:rPr>
  </w:style>
  <w:style w:type="paragraph" w:styleId="Heading3">
    <w:name w:val="heading 3"/>
    <w:basedOn w:val="Normal"/>
    <w:uiPriority w:val="1"/>
    <w:qFormat/>
    <w:pPr>
      <w:ind w:left="3"/>
      <w:jc w:val="center"/>
      <w:outlineLvl w:val="2"/>
    </w:pPr>
    <w:rPr>
      <w:rFonts w:ascii="Arial" w:eastAsia="Arial" w:hAnsi="Arial" w:cs="Arial"/>
      <w:b/>
      <w:bCs/>
    </w:rPr>
  </w:style>
  <w:style w:type="paragraph" w:styleId="Heading4">
    <w:name w:val="heading 4"/>
    <w:basedOn w:val="Normal"/>
    <w:uiPriority w:val="1"/>
    <w:qFormat/>
    <w:pPr>
      <w:ind w:left="134"/>
      <w:outlineLvl w:val="3"/>
    </w:pPr>
    <w:rPr>
      <w:rFonts w:ascii="Arial" w:eastAsia="Arial" w:hAnsi="Arial" w:cs="Arial"/>
      <w:b/>
      <w:bCs/>
      <w:sz w:val="20"/>
      <w:szCs w:val="20"/>
    </w:rPr>
  </w:style>
  <w:style w:type="paragraph" w:styleId="Heading5">
    <w:name w:val="heading 5"/>
    <w:basedOn w:val="Normal"/>
    <w:uiPriority w:val="1"/>
    <w:qFormat/>
    <w:pPr>
      <w:ind w:left="525"/>
      <w:outlineLvl w:val="4"/>
    </w:pPr>
    <w:rPr>
      <w:rFonts w:ascii="Arial" w:eastAsia="Arial"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67"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2554C"/>
    <w:rPr>
      <w:color w:val="0000FF" w:themeColor="hyperlink"/>
      <w:u w:val="single"/>
    </w:rPr>
  </w:style>
  <w:style w:type="paragraph" w:styleId="Header">
    <w:name w:val="header"/>
    <w:basedOn w:val="Normal"/>
    <w:link w:val="HeaderChar"/>
    <w:uiPriority w:val="99"/>
    <w:unhideWhenUsed/>
    <w:rsid w:val="0002554C"/>
    <w:pPr>
      <w:tabs>
        <w:tab w:val="center" w:pos="4513"/>
        <w:tab w:val="right" w:pos="9026"/>
      </w:tabs>
    </w:pPr>
  </w:style>
  <w:style w:type="character" w:customStyle="1" w:styleId="HeaderChar">
    <w:name w:val="Header Char"/>
    <w:basedOn w:val="DefaultParagraphFont"/>
    <w:link w:val="Header"/>
    <w:uiPriority w:val="99"/>
    <w:rsid w:val="0002554C"/>
    <w:rPr>
      <w:rFonts w:ascii="Arial MT" w:eastAsia="Arial MT" w:hAnsi="Arial MT" w:cs="Arial MT"/>
    </w:rPr>
  </w:style>
  <w:style w:type="paragraph" w:styleId="Footer">
    <w:name w:val="footer"/>
    <w:basedOn w:val="Normal"/>
    <w:link w:val="FooterChar"/>
    <w:uiPriority w:val="99"/>
    <w:unhideWhenUsed/>
    <w:rsid w:val="0002554C"/>
    <w:pPr>
      <w:tabs>
        <w:tab w:val="center" w:pos="4513"/>
        <w:tab w:val="right" w:pos="9026"/>
      </w:tabs>
    </w:pPr>
  </w:style>
  <w:style w:type="character" w:customStyle="1" w:styleId="FooterChar">
    <w:name w:val="Footer Char"/>
    <w:basedOn w:val="DefaultParagraphFont"/>
    <w:link w:val="Footer"/>
    <w:uiPriority w:val="99"/>
    <w:rsid w:val="0002554C"/>
    <w:rPr>
      <w:rFonts w:ascii="Arial MT" w:eastAsia="Arial MT" w:hAnsi="Arial MT" w:cs="Arial MT"/>
    </w:rPr>
  </w:style>
  <w:style w:type="paragraph" w:styleId="BalloonText">
    <w:name w:val="Balloon Text"/>
    <w:basedOn w:val="Normal"/>
    <w:link w:val="BalloonTextChar"/>
    <w:uiPriority w:val="99"/>
    <w:semiHidden/>
    <w:unhideWhenUsed/>
    <w:rsid w:val="00AC3D1A"/>
    <w:rPr>
      <w:rFonts w:ascii="Tahoma" w:hAnsi="Tahoma" w:cs="Tahoma"/>
      <w:sz w:val="16"/>
      <w:szCs w:val="16"/>
    </w:rPr>
  </w:style>
  <w:style w:type="character" w:customStyle="1" w:styleId="BalloonTextChar">
    <w:name w:val="Balloon Text Char"/>
    <w:basedOn w:val="DefaultParagraphFont"/>
    <w:link w:val="BalloonText"/>
    <w:uiPriority w:val="99"/>
    <w:semiHidden/>
    <w:rsid w:val="00AC3D1A"/>
    <w:rPr>
      <w:rFonts w:ascii="Tahoma" w:eastAsia="Arial MT" w:hAnsi="Tahoma" w:cs="Tahoma"/>
      <w:sz w:val="16"/>
      <w:szCs w:val="16"/>
    </w:rPr>
  </w:style>
  <w:style w:type="paragraph" w:styleId="NoSpacing">
    <w:name w:val="No Spacing"/>
    <w:uiPriority w:val="1"/>
    <w:qFormat/>
    <w:rsid w:val="00925C81"/>
    <w:pPr>
      <w:widowControl/>
      <w:autoSpaceDE/>
      <w:autoSpaceDN/>
    </w:pPr>
    <w:rPr>
      <w:rFonts w:ascii="Calibri" w:eastAsia="Times New Roman" w:hAnsi="Calibri" w:cs="Times New Roman"/>
      <w:lang w:val="en-IN" w:eastAsia="en-IN"/>
    </w:rPr>
  </w:style>
  <w:style w:type="paragraph" w:styleId="NormalWeb">
    <w:name w:val="Normal (Web)"/>
    <w:basedOn w:val="Normal"/>
    <w:uiPriority w:val="99"/>
    <w:unhideWhenUsed/>
    <w:rsid w:val="00925C81"/>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vcsc6816@gmail.com" TargetMode="External"/><Relationship Id="rId18" Type="http://schemas.openxmlformats.org/officeDocument/2006/relationships/hyperlink" Target="http://www.wbtenders.gov.in/" TargetMode="External"/><Relationship Id="rId3" Type="http://schemas.openxmlformats.org/officeDocument/2006/relationships/styles" Target="styles.xml"/><Relationship Id="rId21" Type="http://schemas.openxmlformats.org/officeDocument/2006/relationships/hyperlink" Target="https://wbtenders.gov.in/" TargetMode="External"/><Relationship Id="rId7" Type="http://schemas.openxmlformats.org/officeDocument/2006/relationships/endnotes" Target="endnotes.xml"/><Relationship Id="rId12" Type="http://schemas.openxmlformats.org/officeDocument/2006/relationships/hyperlink" Target="mailto:irrigationhelpdesk@gmail.com"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wbtenders.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biwd.gov.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biwd.gov.in/" TargetMode="External"/><Relationship Id="rId23" Type="http://schemas.openxmlformats.org/officeDocument/2006/relationships/hyperlink" Target="http://www.wbtenders.gov.in/" TargetMode="External"/><Relationship Id="rId10" Type="http://schemas.openxmlformats.org/officeDocument/2006/relationships/hyperlink" Target="https://wbtenders.gov.i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wbehelpdesk@gmail.com" TargetMode="External"/><Relationship Id="rId22" Type="http://schemas.openxmlformats.org/officeDocument/2006/relationships/hyperlink" Target="http://www.wbiwd.gov.in/"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1D1E0-F444-4677-8503-D66C31C1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34</Pages>
  <Words>14197</Words>
  <Characters>80925</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 ENGINEER</dc:creator>
  <cp:lastModifiedBy>HP</cp:lastModifiedBy>
  <cp:revision>23</cp:revision>
  <cp:lastPrinted>2022-09-20T05:59:00Z</cp:lastPrinted>
  <dcterms:created xsi:type="dcterms:W3CDTF">2023-01-18T06:25:00Z</dcterms:created>
  <dcterms:modified xsi:type="dcterms:W3CDTF">2023-01-24T10:19:00Z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2021-11-17T00:00:00Z</vt:filetime>
  </property>
  <property fmtid="{D5CDD505-2E9C-101B-9397-08002B2CF9AE}" pid="3" name="Creator">
    <vt:lpwstr>Microsoft® Office Word 2007</vt:lpwstr>
  </property>
  <property fmtid="{D5CDD505-2E9C-101B-9397-08002B2CF9AE}" pid="4" name="LastSaved">
    <vt:filetime>2022-08-22T00:00:00Z</vt:filetime>
  </property>
</Properties>
</file>